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07D0" w14:textId="431CF321" w:rsidR="002563B8" w:rsidRDefault="003416EC" w:rsidP="00236BB3">
      <w:pPr>
        <w:ind w:right="-330"/>
        <w:rPr>
          <w:rFonts w:cstheme="minorHAnsi"/>
        </w:rPr>
      </w:pPr>
      <w:r w:rsidRPr="00644BC3">
        <w:rPr>
          <w:rFonts w:cstheme="minorHAnsi"/>
        </w:rPr>
        <w:t>15 August 2022</w:t>
      </w:r>
    </w:p>
    <w:p w14:paraId="4AC61EAB" w14:textId="371B3EAF" w:rsidR="002563B8" w:rsidRDefault="002563B8" w:rsidP="00236BB3">
      <w:pPr>
        <w:ind w:right="-330"/>
        <w:rPr>
          <w:rFonts w:cstheme="minorHAnsi"/>
        </w:rPr>
      </w:pPr>
    </w:p>
    <w:p w14:paraId="2B409179" w14:textId="77777777" w:rsidR="00904968" w:rsidRPr="00644BC3" w:rsidRDefault="00904968" w:rsidP="00236BB3">
      <w:pPr>
        <w:ind w:right="-330"/>
        <w:rPr>
          <w:rFonts w:cstheme="minorHAnsi"/>
        </w:rPr>
      </w:pPr>
    </w:p>
    <w:p w14:paraId="78EA8795" w14:textId="2FB7A3CC" w:rsidR="007144F2" w:rsidRPr="00E02215" w:rsidRDefault="007144F2" w:rsidP="00BA4B75">
      <w:pPr>
        <w:pStyle w:val="Heading1"/>
        <w:spacing w:before="0"/>
        <w:ind w:right="-330"/>
        <w:rPr>
          <w:rFonts w:asciiTheme="minorHAnsi" w:hAnsiTheme="minorHAnsi" w:cstheme="minorHAnsi"/>
          <w:sz w:val="28"/>
          <w:szCs w:val="28"/>
        </w:rPr>
      </w:pPr>
      <w:r w:rsidRPr="002563B8">
        <w:rPr>
          <w:rFonts w:asciiTheme="minorHAnsi" w:hAnsiTheme="minorHAnsi" w:cstheme="minorHAnsi"/>
          <w:sz w:val="28"/>
          <w:szCs w:val="28"/>
        </w:rPr>
        <w:t>Recruitment Redesign Project</w:t>
      </w:r>
      <w:r w:rsidR="00E02215">
        <w:rPr>
          <w:rFonts w:asciiTheme="minorHAnsi" w:hAnsiTheme="minorHAnsi" w:cstheme="minorHAnsi"/>
          <w:sz w:val="28"/>
          <w:szCs w:val="28"/>
        </w:rPr>
        <w:t xml:space="preserve">: </w:t>
      </w:r>
      <w:r w:rsidRPr="00644BC3">
        <w:rPr>
          <w:rFonts w:asciiTheme="minorHAnsi" w:hAnsiTheme="minorHAnsi" w:cstheme="minorHAnsi"/>
          <w:sz w:val="22"/>
          <w:szCs w:val="22"/>
        </w:rPr>
        <w:t>Implementation of a Centralised Recruitment Partner Model for Recruitment Services in NNSWLHD</w:t>
      </w:r>
    </w:p>
    <w:p w14:paraId="7E7E570E" w14:textId="4FDE9F28" w:rsidR="007144F2" w:rsidRPr="00644BC3" w:rsidRDefault="007144F2" w:rsidP="00BA4B75">
      <w:pPr>
        <w:spacing w:after="0"/>
        <w:ind w:right="-330"/>
        <w:rPr>
          <w:rFonts w:cstheme="minorHAnsi"/>
        </w:rPr>
      </w:pPr>
    </w:p>
    <w:p w14:paraId="14DA0B49" w14:textId="3B8DE680" w:rsidR="007144F2" w:rsidRDefault="007144F2" w:rsidP="00BA4B75">
      <w:pPr>
        <w:spacing w:after="0" w:line="240" w:lineRule="auto"/>
        <w:ind w:right="-330"/>
        <w:rPr>
          <w:rFonts w:cstheme="minorHAnsi"/>
        </w:rPr>
      </w:pPr>
      <w:r w:rsidRPr="00904968">
        <w:rPr>
          <w:rFonts w:cstheme="minorHAnsi"/>
        </w:rPr>
        <w:t>Northern NSW Local Health District (NNSWLHD) has undertaken a process of review and redesign of the delivery of Recruitment Services, with a decision to progress with the implementation of a centralised recruitment model.</w:t>
      </w:r>
    </w:p>
    <w:p w14:paraId="4DD0876E" w14:textId="77777777" w:rsidR="00904968" w:rsidRPr="00904968" w:rsidRDefault="00904968" w:rsidP="00904968">
      <w:pPr>
        <w:spacing w:after="0" w:line="240" w:lineRule="auto"/>
        <w:ind w:right="-330"/>
        <w:rPr>
          <w:rFonts w:cstheme="minorHAnsi"/>
        </w:rPr>
      </w:pPr>
    </w:p>
    <w:p w14:paraId="61D0E435" w14:textId="53E85303" w:rsidR="002338CA" w:rsidRDefault="007144F2" w:rsidP="00904968">
      <w:p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330"/>
        <w:rPr>
          <w:rFonts w:cstheme="minorHAnsi"/>
          <w:noProof/>
        </w:rPr>
      </w:pPr>
      <w:r w:rsidRPr="00904968">
        <w:rPr>
          <w:rFonts w:cstheme="minorHAnsi"/>
          <w:noProof/>
        </w:rPr>
        <w:t>This model will realise a considerable expansion in the support provided by Recruitment Services for the LHD, with a commensurate expansion in the resourcing  of the Recruitment Unit</w:t>
      </w:r>
      <w:r w:rsidR="003416EC" w:rsidRPr="00904968">
        <w:rPr>
          <w:rFonts w:cstheme="minorHAnsi"/>
          <w:noProof/>
        </w:rPr>
        <w:t xml:space="preserve"> </w:t>
      </w:r>
      <w:r w:rsidRPr="00904968">
        <w:rPr>
          <w:rFonts w:cstheme="minorHAnsi"/>
          <w:noProof/>
        </w:rPr>
        <w:t>to deliver this support.</w:t>
      </w:r>
      <w:r w:rsidR="003416EC" w:rsidRPr="00904968">
        <w:rPr>
          <w:rFonts w:cstheme="minorHAnsi"/>
          <w:noProof/>
        </w:rPr>
        <w:t xml:space="preserve"> </w:t>
      </w:r>
    </w:p>
    <w:p w14:paraId="12C581F2" w14:textId="77777777" w:rsidR="00904968" w:rsidRPr="00904968" w:rsidRDefault="00904968" w:rsidP="00904968">
      <w:p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330"/>
        <w:rPr>
          <w:rFonts w:cstheme="minorHAnsi"/>
          <w:noProof/>
        </w:rPr>
      </w:pPr>
    </w:p>
    <w:p w14:paraId="2A7B9D5B" w14:textId="79C85F57" w:rsidR="002338CA" w:rsidRDefault="002338CA" w:rsidP="00904968">
      <w:p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330"/>
        <w:rPr>
          <w:rFonts w:cstheme="minorHAnsi"/>
          <w:noProof/>
        </w:rPr>
      </w:pPr>
      <w:r w:rsidRPr="00904968">
        <w:rPr>
          <w:rFonts w:cstheme="minorHAnsi"/>
          <w:noProof/>
        </w:rPr>
        <w:t xml:space="preserve">The establishment of a centralised recruitment </w:t>
      </w:r>
      <w:r w:rsidR="00154EFD" w:rsidRPr="00904968">
        <w:rPr>
          <w:rFonts w:cstheme="minorHAnsi"/>
          <w:noProof/>
        </w:rPr>
        <w:t xml:space="preserve">partnership </w:t>
      </w:r>
      <w:r w:rsidRPr="00904968">
        <w:rPr>
          <w:rFonts w:cstheme="minorHAnsi"/>
          <w:noProof/>
        </w:rPr>
        <w:t xml:space="preserve">model with expanded resourcing </w:t>
      </w:r>
      <w:r w:rsidR="009C2D30" w:rsidRPr="00904968">
        <w:rPr>
          <w:rFonts w:cstheme="minorHAnsi"/>
          <w:noProof/>
        </w:rPr>
        <w:t>is designed to</w:t>
      </w:r>
      <w:r w:rsidR="00236BB3" w:rsidRPr="00904968">
        <w:rPr>
          <w:rFonts w:cstheme="minorHAnsi"/>
          <w:noProof/>
        </w:rPr>
        <w:t xml:space="preserve"> strengthen recruitment practices through purposeful, responsive and targeted strategies and procedures, </w:t>
      </w:r>
      <w:r w:rsidRPr="00904968">
        <w:rPr>
          <w:rFonts w:cstheme="minorHAnsi"/>
          <w:noProof/>
        </w:rPr>
        <w:t>support</w:t>
      </w:r>
      <w:r w:rsidR="005C31E6">
        <w:rPr>
          <w:rFonts w:cstheme="minorHAnsi"/>
          <w:noProof/>
        </w:rPr>
        <w:t>ing</w:t>
      </w:r>
      <w:r w:rsidRPr="00904968">
        <w:rPr>
          <w:rFonts w:cstheme="minorHAnsi"/>
          <w:noProof/>
        </w:rPr>
        <w:t xml:space="preserve"> hiring managers</w:t>
      </w:r>
      <w:r w:rsidR="00236BB3" w:rsidRPr="00904968">
        <w:rPr>
          <w:rFonts w:cstheme="minorHAnsi"/>
          <w:noProof/>
        </w:rPr>
        <w:t xml:space="preserve"> </w:t>
      </w:r>
      <w:r w:rsidRPr="00904968">
        <w:rPr>
          <w:rFonts w:cstheme="minorHAnsi"/>
          <w:noProof/>
        </w:rPr>
        <w:t xml:space="preserve">through: </w:t>
      </w:r>
    </w:p>
    <w:p w14:paraId="0B74A24C" w14:textId="77777777" w:rsidR="00904968" w:rsidRPr="00904968" w:rsidRDefault="00904968" w:rsidP="00904968">
      <w:p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330"/>
        <w:rPr>
          <w:rFonts w:cstheme="minorHAnsi"/>
          <w:noProof/>
        </w:rPr>
      </w:pPr>
    </w:p>
    <w:p w14:paraId="24285C66" w14:textId="4F02D50B" w:rsidR="007E520C" w:rsidRPr="00904968" w:rsidRDefault="007E520C" w:rsidP="00904968">
      <w:pPr>
        <w:pStyle w:val="ListParagraph"/>
        <w:numPr>
          <w:ilvl w:val="0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>Assign</w:t>
      </w:r>
      <w:r w:rsidR="002338CA" w:rsidRPr="00904968">
        <w:rPr>
          <w:rFonts w:asciiTheme="minorHAnsi" w:hAnsiTheme="minorHAnsi" w:cstheme="minorHAnsi"/>
        </w:rPr>
        <w:t>ing</w:t>
      </w:r>
      <w:r w:rsidRPr="00904968">
        <w:rPr>
          <w:rFonts w:asciiTheme="minorHAnsi" w:hAnsiTheme="minorHAnsi" w:cstheme="minorHAnsi"/>
        </w:rPr>
        <w:t xml:space="preserve"> recruitment functions to roles in alignment with expertise to deliver efficiencies in process</w:t>
      </w:r>
    </w:p>
    <w:p w14:paraId="55A9F2BA" w14:textId="243375D6" w:rsidR="003416EC" w:rsidRPr="00904968" w:rsidRDefault="00C27830" w:rsidP="00904968">
      <w:pPr>
        <w:pStyle w:val="ListParagraph"/>
        <w:numPr>
          <w:ilvl w:val="1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>Hiring manager</w:t>
      </w:r>
      <w:r w:rsidR="005C31E6">
        <w:rPr>
          <w:rFonts w:asciiTheme="minorHAnsi" w:hAnsiTheme="minorHAnsi" w:cstheme="minorHAnsi"/>
        </w:rPr>
        <w:t>s</w:t>
      </w:r>
      <w:r w:rsidR="00222519" w:rsidRPr="00904968">
        <w:rPr>
          <w:rFonts w:asciiTheme="minorHAnsi" w:hAnsiTheme="minorHAnsi" w:cstheme="minorHAnsi"/>
        </w:rPr>
        <w:t xml:space="preserve"> focus on </w:t>
      </w:r>
      <w:r w:rsidR="003416EC" w:rsidRPr="00904968">
        <w:rPr>
          <w:rFonts w:asciiTheme="minorHAnsi" w:hAnsiTheme="minorHAnsi" w:cstheme="minorHAnsi"/>
        </w:rPr>
        <w:t>candidate engagement and assessment</w:t>
      </w:r>
    </w:p>
    <w:p w14:paraId="73D19F5C" w14:textId="57FC3A5F" w:rsidR="003416EC" w:rsidRDefault="003416EC" w:rsidP="00904968">
      <w:pPr>
        <w:pStyle w:val="ListParagraph"/>
        <w:numPr>
          <w:ilvl w:val="1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>Recruitment Partner</w:t>
      </w:r>
      <w:r w:rsidR="005C31E6">
        <w:rPr>
          <w:rFonts w:asciiTheme="minorHAnsi" w:hAnsiTheme="minorHAnsi" w:cstheme="minorHAnsi"/>
        </w:rPr>
        <w:t>s</w:t>
      </w:r>
      <w:r w:rsidRPr="00904968">
        <w:rPr>
          <w:rFonts w:asciiTheme="minorHAnsi" w:hAnsiTheme="minorHAnsi" w:cstheme="minorHAnsi"/>
        </w:rPr>
        <w:t xml:space="preserve"> </w:t>
      </w:r>
      <w:r w:rsidR="00222519" w:rsidRPr="00904968">
        <w:rPr>
          <w:rFonts w:asciiTheme="minorHAnsi" w:hAnsiTheme="minorHAnsi" w:cstheme="minorHAnsi"/>
        </w:rPr>
        <w:t xml:space="preserve">support the </w:t>
      </w:r>
      <w:r w:rsidR="009C2D30" w:rsidRPr="00904968">
        <w:rPr>
          <w:rFonts w:asciiTheme="minorHAnsi" w:hAnsiTheme="minorHAnsi" w:cstheme="minorHAnsi"/>
        </w:rPr>
        <w:t>manager through management of</w:t>
      </w:r>
      <w:r w:rsidRPr="00904968">
        <w:rPr>
          <w:rFonts w:asciiTheme="minorHAnsi" w:hAnsiTheme="minorHAnsi" w:cstheme="minorHAnsi"/>
        </w:rPr>
        <w:t xml:space="preserve"> the</w:t>
      </w:r>
      <w:r w:rsidR="009C2D30" w:rsidRPr="00904968">
        <w:rPr>
          <w:rFonts w:asciiTheme="minorHAnsi" w:hAnsiTheme="minorHAnsi" w:cstheme="minorHAnsi"/>
        </w:rPr>
        <w:t xml:space="preserve"> end-to-end process</w:t>
      </w:r>
      <w:r w:rsidRPr="00904968">
        <w:rPr>
          <w:rFonts w:asciiTheme="minorHAnsi" w:hAnsiTheme="minorHAnsi" w:cstheme="minorHAnsi"/>
        </w:rPr>
        <w:t xml:space="preserve">, providing governance, advice and guidance </w:t>
      </w:r>
      <w:r w:rsidR="007E520C" w:rsidRPr="00904968">
        <w:rPr>
          <w:rFonts w:asciiTheme="minorHAnsi" w:hAnsiTheme="minorHAnsi" w:cstheme="minorHAnsi"/>
        </w:rPr>
        <w:t>and processing all transactional tasks through the online Recruitment and Onboarding System (ROB)</w:t>
      </w:r>
    </w:p>
    <w:p w14:paraId="4BDB8BCD" w14:textId="789223DB" w:rsidR="003416EC" w:rsidRPr="00904968" w:rsidRDefault="00236BB3" w:rsidP="00904968">
      <w:pPr>
        <w:pStyle w:val="ListParagraph"/>
        <w:numPr>
          <w:ilvl w:val="0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 xml:space="preserve">Addressing key areas of concern in Recruitment processes  </w:t>
      </w:r>
    </w:p>
    <w:p w14:paraId="408F0938" w14:textId="77777777" w:rsidR="003416EC" w:rsidRPr="00904968" w:rsidRDefault="003416EC" w:rsidP="00904968">
      <w:pPr>
        <w:pStyle w:val="ListParagraph"/>
        <w:numPr>
          <w:ilvl w:val="1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>Delays with approvals, time to interview, undertaking checks</w:t>
      </w:r>
    </w:p>
    <w:p w14:paraId="4A6189B4" w14:textId="7DB5C34E" w:rsidR="003416EC" w:rsidRPr="00904968" w:rsidRDefault="003416EC" w:rsidP="00904968">
      <w:pPr>
        <w:pStyle w:val="ListParagraph"/>
        <w:numPr>
          <w:ilvl w:val="1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 xml:space="preserve">Training </w:t>
      </w:r>
      <w:r w:rsidR="005C31E6">
        <w:rPr>
          <w:rFonts w:asciiTheme="minorHAnsi" w:hAnsiTheme="minorHAnsi" w:cstheme="minorHAnsi"/>
        </w:rPr>
        <w:t>needs</w:t>
      </w:r>
    </w:p>
    <w:p w14:paraId="1AEC887F" w14:textId="77777777" w:rsidR="003416EC" w:rsidRPr="00904968" w:rsidRDefault="003416EC" w:rsidP="00904968">
      <w:pPr>
        <w:pStyle w:val="ListParagraph"/>
        <w:numPr>
          <w:ilvl w:val="1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>Limited access for convenors/job owners to see hold ups in the system</w:t>
      </w:r>
    </w:p>
    <w:p w14:paraId="7F3D3C43" w14:textId="5BC1EFD8" w:rsidR="003416EC" w:rsidRDefault="003416EC" w:rsidP="00904968">
      <w:pPr>
        <w:pStyle w:val="ListParagraph"/>
        <w:numPr>
          <w:ilvl w:val="1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 xml:space="preserve">Access to the level of support and troubleshooting required by </w:t>
      </w:r>
      <w:r w:rsidR="009C2D30" w:rsidRPr="00904968">
        <w:rPr>
          <w:rFonts w:asciiTheme="minorHAnsi" w:hAnsiTheme="minorHAnsi" w:cstheme="minorHAnsi"/>
        </w:rPr>
        <w:t>managers</w:t>
      </w:r>
    </w:p>
    <w:p w14:paraId="6B3DC528" w14:textId="3C5C7E04" w:rsidR="003416EC" w:rsidRDefault="003416EC" w:rsidP="00904968">
      <w:pPr>
        <w:pStyle w:val="ListParagraph"/>
        <w:numPr>
          <w:ilvl w:val="0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>Address</w:t>
      </w:r>
      <w:r w:rsidR="002338CA" w:rsidRPr="00904968">
        <w:rPr>
          <w:rFonts w:asciiTheme="minorHAnsi" w:hAnsiTheme="minorHAnsi" w:cstheme="minorHAnsi"/>
        </w:rPr>
        <w:t>ing</w:t>
      </w:r>
      <w:r w:rsidRPr="00904968">
        <w:rPr>
          <w:rFonts w:asciiTheme="minorHAnsi" w:hAnsiTheme="minorHAnsi" w:cstheme="minorHAnsi"/>
        </w:rPr>
        <w:t xml:space="preserve"> the need for targeted recruitment/marketing strategies in NNSWLHD</w:t>
      </w:r>
    </w:p>
    <w:p w14:paraId="0F18B4A1" w14:textId="0972B047" w:rsidR="00C27830" w:rsidRDefault="00C27830" w:rsidP="00904968">
      <w:pPr>
        <w:pStyle w:val="ListParagraph"/>
        <w:numPr>
          <w:ilvl w:val="0"/>
          <w:numId w:val="1"/>
        </w:numPr>
        <w:ind w:right="-330"/>
        <w:rPr>
          <w:rFonts w:asciiTheme="minorHAnsi" w:eastAsia="Times New Roman" w:hAnsiTheme="minorHAnsi" w:cstheme="minorHAnsi"/>
          <w:bCs/>
          <w:lang w:val="en-AU"/>
        </w:rPr>
      </w:pPr>
      <w:r w:rsidRPr="00C27830">
        <w:rPr>
          <w:rFonts w:asciiTheme="minorHAnsi" w:eastAsia="Times New Roman" w:hAnsiTheme="minorHAnsi" w:cstheme="minorHAnsi"/>
          <w:bCs/>
          <w:lang w:val="en-AU"/>
        </w:rPr>
        <w:t>Enhanc</w:t>
      </w:r>
      <w:r w:rsidR="005C31E6">
        <w:rPr>
          <w:rFonts w:asciiTheme="minorHAnsi" w:eastAsia="Times New Roman" w:hAnsiTheme="minorHAnsi" w:cstheme="minorHAnsi"/>
          <w:bCs/>
          <w:lang w:val="en-AU"/>
        </w:rPr>
        <w:t>ing</w:t>
      </w:r>
      <w:r w:rsidRPr="00C27830">
        <w:rPr>
          <w:rFonts w:asciiTheme="minorHAnsi" w:eastAsia="Times New Roman" w:hAnsiTheme="minorHAnsi" w:cstheme="minorHAnsi"/>
          <w:bCs/>
          <w:lang w:val="en-AU"/>
        </w:rPr>
        <w:t xml:space="preserve"> </w:t>
      </w:r>
      <w:r w:rsidR="00236BB3" w:rsidRPr="00904968">
        <w:rPr>
          <w:rFonts w:asciiTheme="minorHAnsi" w:eastAsia="Times New Roman" w:hAnsiTheme="minorHAnsi" w:cstheme="minorHAnsi"/>
          <w:bCs/>
          <w:lang w:val="en-AU"/>
        </w:rPr>
        <w:t xml:space="preserve">the </w:t>
      </w:r>
      <w:r w:rsidRPr="00C27830">
        <w:rPr>
          <w:rFonts w:asciiTheme="minorHAnsi" w:eastAsia="Times New Roman" w:hAnsiTheme="minorHAnsi" w:cstheme="minorHAnsi"/>
          <w:bCs/>
          <w:lang w:val="en-AU"/>
        </w:rPr>
        <w:t xml:space="preserve">candidate experience by </w:t>
      </w:r>
      <w:r w:rsidR="00236BB3" w:rsidRPr="00904968">
        <w:rPr>
          <w:rFonts w:asciiTheme="minorHAnsi" w:eastAsia="Times New Roman" w:hAnsiTheme="minorHAnsi" w:cstheme="minorHAnsi"/>
          <w:bCs/>
          <w:lang w:val="en-AU"/>
        </w:rPr>
        <w:t xml:space="preserve">having an </w:t>
      </w:r>
      <w:r w:rsidRPr="00C27830">
        <w:rPr>
          <w:rFonts w:asciiTheme="minorHAnsi" w:eastAsia="Times New Roman" w:hAnsiTheme="minorHAnsi" w:cstheme="minorHAnsi"/>
          <w:bCs/>
          <w:lang w:val="en-AU"/>
        </w:rPr>
        <w:t xml:space="preserve">identified dedicated contact available to answer queries and support applications </w:t>
      </w:r>
    </w:p>
    <w:p w14:paraId="3BC1823F" w14:textId="5A2ACD85" w:rsidR="003416EC" w:rsidRPr="00904968" w:rsidRDefault="003416EC" w:rsidP="00904968">
      <w:pPr>
        <w:pStyle w:val="ListParagraph"/>
        <w:numPr>
          <w:ilvl w:val="0"/>
          <w:numId w:val="1"/>
        </w:numPr>
        <w:ind w:right="-330"/>
        <w:rPr>
          <w:rFonts w:asciiTheme="minorHAnsi" w:hAnsiTheme="minorHAnsi" w:cstheme="minorHAnsi"/>
        </w:rPr>
      </w:pPr>
      <w:r w:rsidRPr="00904968">
        <w:rPr>
          <w:rFonts w:asciiTheme="minorHAnsi" w:hAnsiTheme="minorHAnsi" w:cstheme="minorHAnsi"/>
        </w:rPr>
        <w:t>Improv</w:t>
      </w:r>
      <w:r w:rsidR="002338CA" w:rsidRPr="00904968">
        <w:rPr>
          <w:rFonts w:asciiTheme="minorHAnsi" w:hAnsiTheme="minorHAnsi" w:cstheme="minorHAnsi"/>
        </w:rPr>
        <w:t>ing</w:t>
      </w:r>
      <w:r w:rsidRPr="00904968">
        <w:rPr>
          <w:rFonts w:asciiTheme="minorHAnsi" w:hAnsiTheme="minorHAnsi" w:cstheme="minorHAnsi"/>
        </w:rPr>
        <w:t xml:space="preserve"> timeframes for end-to-end recruitment processes</w:t>
      </w:r>
    </w:p>
    <w:p w14:paraId="7667A103" w14:textId="0FC6C55F" w:rsidR="007E520C" w:rsidRDefault="007E520C" w:rsidP="00904968">
      <w:pPr>
        <w:spacing w:after="0" w:line="240" w:lineRule="auto"/>
        <w:ind w:right="-330"/>
        <w:rPr>
          <w:rFonts w:cstheme="minorHAnsi"/>
        </w:rPr>
      </w:pPr>
    </w:p>
    <w:p w14:paraId="19644DA3" w14:textId="50DB70DD" w:rsidR="007E520C" w:rsidRPr="00E02215" w:rsidRDefault="00904968" w:rsidP="00904968">
      <w:pPr>
        <w:spacing w:after="0" w:line="240" w:lineRule="auto"/>
        <w:ind w:right="-330"/>
        <w:rPr>
          <w:rFonts w:cstheme="minorHAnsi"/>
          <w:b/>
          <w:bCs/>
        </w:rPr>
      </w:pPr>
      <w:r w:rsidRPr="00E02215">
        <w:rPr>
          <w:rFonts w:cstheme="minorHAnsi"/>
          <w:b/>
          <w:bCs/>
        </w:rPr>
        <w:t>Key Benefits to be realised through implementation of the centralised Recruitment Partnership model</w:t>
      </w:r>
    </w:p>
    <w:p w14:paraId="0D70EA35" w14:textId="77777777" w:rsidR="00904968" w:rsidRPr="00904968" w:rsidRDefault="00904968" w:rsidP="00904968">
      <w:pPr>
        <w:spacing w:after="0" w:line="240" w:lineRule="auto"/>
        <w:ind w:right="-330"/>
        <w:rPr>
          <w:rFonts w:cstheme="minorHAnsi"/>
        </w:rPr>
      </w:pPr>
    </w:p>
    <w:p w14:paraId="1EAEADF1" w14:textId="77777777" w:rsidR="007E520C" w:rsidRPr="00E02215" w:rsidRDefault="007E520C" w:rsidP="00904968">
      <w:pPr>
        <w:spacing w:after="0" w:line="240" w:lineRule="auto"/>
        <w:ind w:right="-330"/>
        <w:rPr>
          <w:rFonts w:eastAsia="Times New Roman" w:cstheme="minorHAnsi"/>
          <w:bCs/>
          <w:u w:val="single"/>
        </w:rPr>
      </w:pPr>
      <w:r w:rsidRPr="00E02215">
        <w:rPr>
          <w:rFonts w:eastAsia="Times New Roman" w:cstheme="minorHAnsi"/>
          <w:bCs/>
          <w:u w:val="single"/>
        </w:rPr>
        <w:t>For NNSWLHD</w:t>
      </w:r>
    </w:p>
    <w:p w14:paraId="2E53ACBA" w14:textId="77777777" w:rsidR="007E520C" w:rsidRPr="00904968" w:rsidRDefault="007E520C" w:rsidP="00904968">
      <w:pPr>
        <w:pStyle w:val="ListParagraph"/>
        <w:numPr>
          <w:ilvl w:val="0"/>
          <w:numId w:val="2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 xml:space="preserve">Implementation of a consistent recruitment strategy to attract and retain workforce </w:t>
      </w:r>
    </w:p>
    <w:p w14:paraId="5B161B8F" w14:textId="77777777" w:rsidR="007E520C" w:rsidRPr="00904968" w:rsidRDefault="007E520C" w:rsidP="00904968">
      <w:pPr>
        <w:pStyle w:val="ListParagraph"/>
        <w:numPr>
          <w:ilvl w:val="0"/>
          <w:numId w:val="2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>Improved candidate engagement and retention through more efficient and effective recruitment processes</w:t>
      </w:r>
    </w:p>
    <w:p w14:paraId="7A2C1B6E" w14:textId="77777777" w:rsidR="007E520C" w:rsidRPr="00904968" w:rsidRDefault="007E520C" w:rsidP="00904968">
      <w:pPr>
        <w:pStyle w:val="ListParagraph"/>
        <w:numPr>
          <w:ilvl w:val="0"/>
          <w:numId w:val="2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 xml:space="preserve">A recruitment team which can adapt to meet manager and candidate expectations </w:t>
      </w:r>
    </w:p>
    <w:p w14:paraId="770938B2" w14:textId="13CB9AFF" w:rsidR="007E520C" w:rsidRDefault="007E520C" w:rsidP="00904968">
      <w:pPr>
        <w:pStyle w:val="ListParagraph"/>
        <w:numPr>
          <w:ilvl w:val="0"/>
          <w:numId w:val="2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 xml:space="preserve">Support throughout the recruitment process for both managers and candidates </w:t>
      </w:r>
    </w:p>
    <w:p w14:paraId="0505D8F8" w14:textId="77777777" w:rsidR="00904968" w:rsidRPr="00904968" w:rsidRDefault="00904968" w:rsidP="00904968">
      <w:pPr>
        <w:pStyle w:val="ListParagraph"/>
        <w:ind w:left="360" w:right="-330"/>
        <w:rPr>
          <w:rFonts w:asciiTheme="minorHAnsi" w:eastAsia="Times New Roman" w:hAnsiTheme="minorHAnsi" w:cstheme="minorHAnsi"/>
          <w:bCs/>
        </w:rPr>
      </w:pPr>
    </w:p>
    <w:p w14:paraId="2B21758C" w14:textId="3DA75387" w:rsidR="00BA4B75" w:rsidRPr="00E02215" w:rsidRDefault="002338CA" w:rsidP="00904968">
      <w:pPr>
        <w:spacing w:after="0" w:line="240" w:lineRule="auto"/>
        <w:ind w:right="-330"/>
        <w:rPr>
          <w:rFonts w:eastAsia="Times New Roman" w:cstheme="minorHAnsi"/>
          <w:bCs/>
          <w:u w:val="single"/>
        </w:rPr>
      </w:pPr>
      <w:r w:rsidRPr="00E02215">
        <w:rPr>
          <w:rFonts w:eastAsia="Times New Roman" w:cstheme="minorHAnsi"/>
          <w:bCs/>
          <w:u w:val="single"/>
        </w:rPr>
        <w:lastRenderedPageBreak/>
        <w:t>For the</w:t>
      </w:r>
      <w:r w:rsidR="007E520C" w:rsidRPr="00E02215">
        <w:rPr>
          <w:rFonts w:eastAsia="Times New Roman" w:cstheme="minorHAnsi"/>
          <w:bCs/>
          <w:u w:val="single"/>
        </w:rPr>
        <w:t xml:space="preserve"> Recruitment Team</w:t>
      </w:r>
    </w:p>
    <w:p w14:paraId="64B258A3" w14:textId="77777777" w:rsidR="007E520C" w:rsidRPr="00904968" w:rsidRDefault="007E520C" w:rsidP="00904968">
      <w:pPr>
        <w:pStyle w:val="ListParagraph"/>
        <w:numPr>
          <w:ilvl w:val="0"/>
          <w:numId w:val="3"/>
        </w:numPr>
        <w:ind w:right="-330"/>
        <w:rPr>
          <w:rFonts w:asciiTheme="minorHAnsi" w:eastAsia="Times New Roman" w:hAnsiTheme="minorHAnsi" w:cstheme="minorHAnsi"/>
          <w:bCs/>
          <w:lang w:val="en-AU"/>
        </w:rPr>
      </w:pPr>
      <w:r w:rsidRPr="00904968">
        <w:rPr>
          <w:rFonts w:asciiTheme="minorHAnsi" w:eastAsia="Times New Roman" w:hAnsiTheme="minorHAnsi" w:cstheme="minorHAnsi"/>
          <w:bCs/>
        </w:rPr>
        <w:t>Role expanded to include involvement in all aspects of the process, and actively work in the system on behalf of the Convenor</w:t>
      </w:r>
    </w:p>
    <w:p w14:paraId="28FF59F4" w14:textId="77777777" w:rsidR="007E520C" w:rsidRPr="00904968" w:rsidRDefault="007E520C" w:rsidP="00904968">
      <w:pPr>
        <w:pStyle w:val="ListParagraph"/>
        <w:numPr>
          <w:ilvl w:val="0"/>
          <w:numId w:val="3"/>
        </w:numPr>
        <w:ind w:right="-330"/>
        <w:rPr>
          <w:rFonts w:asciiTheme="minorHAnsi" w:eastAsia="Times New Roman" w:hAnsiTheme="minorHAnsi" w:cstheme="minorHAnsi"/>
          <w:bCs/>
          <w:lang w:val="en-AU"/>
        </w:rPr>
      </w:pPr>
      <w:r w:rsidRPr="00904968">
        <w:rPr>
          <w:rFonts w:asciiTheme="minorHAnsi" w:eastAsia="Times New Roman" w:hAnsiTheme="minorHAnsi" w:cstheme="minorHAnsi"/>
          <w:bCs/>
        </w:rPr>
        <w:t xml:space="preserve">Recruitment Partners allocated a Portfolio and work with stakeholders to understand their business needs and develop appropriate recruitment solutions </w:t>
      </w:r>
    </w:p>
    <w:p w14:paraId="672ABF54" w14:textId="77777777" w:rsidR="007E520C" w:rsidRPr="00904968" w:rsidRDefault="007E520C" w:rsidP="00904968">
      <w:pPr>
        <w:pStyle w:val="ListParagraph"/>
        <w:numPr>
          <w:ilvl w:val="0"/>
          <w:numId w:val="3"/>
        </w:numPr>
        <w:ind w:right="-330"/>
        <w:rPr>
          <w:rFonts w:asciiTheme="minorHAnsi" w:eastAsia="Times New Roman" w:hAnsiTheme="minorHAnsi" w:cstheme="minorHAnsi"/>
          <w:bCs/>
          <w:lang w:val="en-AU"/>
        </w:rPr>
      </w:pPr>
      <w:r w:rsidRPr="00904968">
        <w:rPr>
          <w:rFonts w:asciiTheme="minorHAnsi" w:eastAsia="Times New Roman" w:hAnsiTheme="minorHAnsi" w:cstheme="minorHAnsi"/>
          <w:bCs/>
        </w:rPr>
        <w:t>Greater visibility of delays – able to monitor delays and implement solutions</w:t>
      </w:r>
    </w:p>
    <w:p w14:paraId="4CFADFAB" w14:textId="77777777" w:rsidR="007E520C" w:rsidRPr="00904968" w:rsidRDefault="007E520C" w:rsidP="00904968">
      <w:pPr>
        <w:pStyle w:val="ListParagraph"/>
        <w:numPr>
          <w:ilvl w:val="0"/>
          <w:numId w:val="3"/>
        </w:numPr>
        <w:ind w:right="-330"/>
        <w:rPr>
          <w:rFonts w:asciiTheme="minorHAnsi" w:eastAsia="Times New Roman" w:hAnsiTheme="minorHAnsi" w:cstheme="minorHAnsi"/>
          <w:bCs/>
          <w:lang w:val="en-AU"/>
        </w:rPr>
      </w:pPr>
      <w:r w:rsidRPr="00904968">
        <w:rPr>
          <w:rFonts w:asciiTheme="minorHAnsi" w:hAnsiTheme="minorHAnsi" w:cstheme="minorHAnsi"/>
        </w:rPr>
        <w:t>Inclusion of a specialist role to address talent acquisition and recruitment marketing strategies</w:t>
      </w:r>
    </w:p>
    <w:p w14:paraId="4F6370AC" w14:textId="5C457AAE" w:rsidR="007E520C" w:rsidRPr="00904968" w:rsidRDefault="007E520C" w:rsidP="00904968">
      <w:pPr>
        <w:pStyle w:val="ListParagraph"/>
        <w:numPr>
          <w:ilvl w:val="0"/>
          <w:numId w:val="3"/>
        </w:numPr>
        <w:ind w:right="-330"/>
        <w:rPr>
          <w:rFonts w:asciiTheme="minorHAnsi" w:eastAsia="Times New Roman" w:hAnsiTheme="minorHAnsi" w:cstheme="minorHAnsi"/>
          <w:bCs/>
          <w:lang w:val="en-AU"/>
        </w:rPr>
      </w:pPr>
      <w:r w:rsidRPr="00904968">
        <w:rPr>
          <w:rFonts w:asciiTheme="minorHAnsi" w:eastAsia="Times New Roman" w:hAnsiTheme="minorHAnsi" w:cstheme="minorHAnsi"/>
          <w:bCs/>
        </w:rPr>
        <w:t>Backfill capability to support coverage across the LHD</w:t>
      </w:r>
    </w:p>
    <w:p w14:paraId="687AFA63" w14:textId="77777777" w:rsidR="00BA4B75" w:rsidRDefault="00BA4B75" w:rsidP="00904968">
      <w:pPr>
        <w:pStyle w:val="ListParagraph"/>
        <w:ind w:right="-330"/>
        <w:rPr>
          <w:rFonts w:asciiTheme="minorHAnsi" w:eastAsia="Times New Roman" w:hAnsiTheme="minorHAnsi" w:cstheme="minorHAnsi"/>
          <w:bCs/>
        </w:rPr>
      </w:pPr>
    </w:p>
    <w:p w14:paraId="02A171F5" w14:textId="64F00EF7" w:rsidR="007E520C" w:rsidRPr="00E02215" w:rsidRDefault="007E520C" w:rsidP="00904968">
      <w:pPr>
        <w:pStyle w:val="ListParagraph"/>
        <w:ind w:right="-330"/>
        <w:rPr>
          <w:rFonts w:asciiTheme="minorHAnsi" w:eastAsia="Times New Roman" w:hAnsiTheme="minorHAnsi" w:cstheme="minorHAnsi"/>
          <w:bCs/>
          <w:u w:val="single"/>
        </w:rPr>
      </w:pPr>
      <w:r w:rsidRPr="00E02215">
        <w:rPr>
          <w:rFonts w:asciiTheme="minorHAnsi" w:eastAsia="Times New Roman" w:hAnsiTheme="minorHAnsi" w:cstheme="minorHAnsi"/>
          <w:bCs/>
          <w:u w:val="single"/>
        </w:rPr>
        <w:t xml:space="preserve">For </w:t>
      </w:r>
      <w:r w:rsidR="002338CA" w:rsidRPr="00E02215">
        <w:rPr>
          <w:rFonts w:asciiTheme="minorHAnsi" w:eastAsia="Times New Roman" w:hAnsiTheme="minorHAnsi" w:cstheme="minorHAnsi"/>
          <w:bCs/>
          <w:u w:val="single"/>
        </w:rPr>
        <w:t xml:space="preserve">the </w:t>
      </w:r>
      <w:r w:rsidRPr="00E02215">
        <w:rPr>
          <w:rFonts w:asciiTheme="minorHAnsi" w:eastAsia="Times New Roman" w:hAnsiTheme="minorHAnsi" w:cstheme="minorHAnsi"/>
          <w:bCs/>
          <w:u w:val="single"/>
        </w:rPr>
        <w:t>Manager</w:t>
      </w:r>
    </w:p>
    <w:p w14:paraId="4CE2EA48" w14:textId="62307522" w:rsidR="00C27830" w:rsidRPr="00C27830" w:rsidRDefault="00C27830" w:rsidP="00904968">
      <w:pPr>
        <w:pStyle w:val="ListParagraph"/>
        <w:numPr>
          <w:ilvl w:val="0"/>
          <w:numId w:val="4"/>
        </w:numPr>
        <w:ind w:right="-330"/>
        <w:rPr>
          <w:rFonts w:asciiTheme="minorHAnsi" w:eastAsia="Times New Roman" w:hAnsiTheme="minorHAnsi" w:cstheme="minorHAnsi"/>
          <w:bCs/>
          <w:lang w:val="en-AU"/>
        </w:rPr>
      </w:pPr>
      <w:r w:rsidRPr="00C27830">
        <w:rPr>
          <w:rFonts w:asciiTheme="minorHAnsi" w:eastAsia="Times New Roman" w:hAnsiTheme="minorHAnsi" w:cstheme="minorHAnsi"/>
          <w:bCs/>
          <w:lang w:val="en-AU"/>
        </w:rPr>
        <w:t>Enhance</w:t>
      </w:r>
      <w:r w:rsidRPr="00904968">
        <w:rPr>
          <w:rFonts w:asciiTheme="minorHAnsi" w:eastAsia="Times New Roman" w:hAnsiTheme="minorHAnsi" w:cstheme="minorHAnsi"/>
          <w:bCs/>
          <w:lang w:val="en-AU"/>
        </w:rPr>
        <w:t>d</w:t>
      </w:r>
      <w:r w:rsidRPr="00C27830">
        <w:rPr>
          <w:rFonts w:asciiTheme="minorHAnsi" w:eastAsia="Times New Roman" w:hAnsiTheme="minorHAnsi" w:cstheme="minorHAnsi"/>
          <w:bCs/>
          <w:lang w:val="en-AU"/>
        </w:rPr>
        <w:t xml:space="preserve"> hiring manager experience through greater levels of support and advice provided and enhanced relationships through ‘partnering’</w:t>
      </w:r>
    </w:p>
    <w:p w14:paraId="069D7B28" w14:textId="473DF803" w:rsidR="007E520C" w:rsidRPr="00904968" w:rsidRDefault="007E520C" w:rsidP="00904968">
      <w:pPr>
        <w:pStyle w:val="ListParagraph"/>
        <w:numPr>
          <w:ilvl w:val="0"/>
          <w:numId w:val="4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>Not required to know system functionality</w:t>
      </w:r>
    </w:p>
    <w:p w14:paraId="628A5505" w14:textId="77777777" w:rsidR="007E520C" w:rsidRPr="00904968" w:rsidRDefault="007E520C" w:rsidP="00904968">
      <w:pPr>
        <w:pStyle w:val="ListParagraph"/>
        <w:numPr>
          <w:ilvl w:val="0"/>
          <w:numId w:val="4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>Able to dedicate time to candidate assessment and recommendation</w:t>
      </w:r>
    </w:p>
    <w:p w14:paraId="6FEC8715" w14:textId="77777777" w:rsidR="007E520C" w:rsidRPr="00904968" w:rsidRDefault="007E520C" w:rsidP="00904968">
      <w:pPr>
        <w:pStyle w:val="ListParagraph"/>
        <w:numPr>
          <w:ilvl w:val="0"/>
          <w:numId w:val="4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>Involved in the areas relevant to their expertise – less time spent on process driven/administrative tasks of recruitment, and release time to be spent on core areas of their role</w:t>
      </w:r>
    </w:p>
    <w:p w14:paraId="0C45AB72" w14:textId="77777777" w:rsidR="007E520C" w:rsidRPr="00904968" w:rsidRDefault="007E520C" w:rsidP="00904968">
      <w:pPr>
        <w:spacing w:after="0" w:line="240" w:lineRule="auto"/>
        <w:ind w:right="-330"/>
        <w:rPr>
          <w:rFonts w:eastAsia="Times New Roman" w:cstheme="minorHAnsi"/>
          <w:bCs/>
        </w:rPr>
      </w:pPr>
    </w:p>
    <w:p w14:paraId="67CEF0CE" w14:textId="77777777" w:rsidR="007E520C" w:rsidRPr="00E02215" w:rsidRDefault="007E520C" w:rsidP="00904968">
      <w:pPr>
        <w:pStyle w:val="ListParagraph"/>
        <w:ind w:right="-330"/>
        <w:rPr>
          <w:rFonts w:asciiTheme="minorHAnsi" w:eastAsia="Times New Roman" w:hAnsiTheme="minorHAnsi" w:cstheme="minorHAnsi"/>
          <w:bCs/>
          <w:u w:val="single"/>
        </w:rPr>
      </w:pPr>
      <w:r w:rsidRPr="00E02215">
        <w:rPr>
          <w:rFonts w:asciiTheme="minorHAnsi" w:eastAsia="Times New Roman" w:hAnsiTheme="minorHAnsi" w:cstheme="minorHAnsi"/>
          <w:bCs/>
          <w:u w:val="single"/>
        </w:rPr>
        <w:t>For Candidates</w:t>
      </w:r>
    </w:p>
    <w:p w14:paraId="08F8F81D" w14:textId="77777777" w:rsidR="007E520C" w:rsidRPr="00904968" w:rsidRDefault="007E520C" w:rsidP="00904968">
      <w:pPr>
        <w:pStyle w:val="ListParagraph"/>
        <w:numPr>
          <w:ilvl w:val="0"/>
          <w:numId w:val="5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>Improved timeframes from application to engagement</w:t>
      </w:r>
    </w:p>
    <w:p w14:paraId="48501E2A" w14:textId="0712C117" w:rsidR="00C27830" w:rsidRPr="00904968" w:rsidRDefault="00154EFD" w:rsidP="00904968">
      <w:pPr>
        <w:pStyle w:val="ListParagraph"/>
        <w:numPr>
          <w:ilvl w:val="0"/>
          <w:numId w:val="5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 xml:space="preserve">Increased availability of support and assistance in using the system </w:t>
      </w:r>
    </w:p>
    <w:p w14:paraId="5BC72B2E" w14:textId="0F12EE19" w:rsidR="007E520C" w:rsidRPr="00904968" w:rsidRDefault="007E520C" w:rsidP="00904968">
      <w:pPr>
        <w:pStyle w:val="ListParagraph"/>
        <w:numPr>
          <w:ilvl w:val="0"/>
          <w:numId w:val="5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>Faster pre-employment checking process due to greater visibility of potential delays</w:t>
      </w:r>
    </w:p>
    <w:p w14:paraId="02D078C1" w14:textId="572F99DC" w:rsidR="007E520C" w:rsidRPr="00904968" w:rsidRDefault="007E520C" w:rsidP="00904968">
      <w:pPr>
        <w:pStyle w:val="ListParagraph"/>
        <w:numPr>
          <w:ilvl w:val="0"/>
          <w:numId w:val="5"/>
        </w:numPr>
        <w:ind w:right="-330"/>
        <w:rPr>
          <w:rFonts w:asciiTheme="minorHAnsi" w:eastAsia="Times New Roman" w:hAnsiTheme="minorHAnsi" w:cstheme="minorHAnsi"/>
          <w:bCs/>
        </w:rPr>
      </w:pPr>
      <w:r w:rsidRPr="00904968">
        <w:rPr>
          <w:rFonts w:asciiTheme="minorHAnsi" w:eastAsia="Times New Roman" w:hAnsiTheme="minorHAnsi" w:cstheme="minorHAnsi"/>
          <w:bCs/>
        </w:rPr>
        <w:t>Improved feedback on their progress</w:t>
      </w:r>
      <w:r w:rsidR="005C31E6">
        <w:rPr>
          <w:rFonts w:asciiTheme="minorHAnsi" w:eastAsia="Times New Roman" w:hAnsiTheme="minorHAnsi" w:cstheme="minorHAnsi"/>
          <w:bCs/>
        </w:rPr>
        <w:t xml:space="preserve"> throughout the recruitment process</w:t>
      </w:r>
    </w:p>
    <w:p w14:paraId="6AC6A3EB" w14:textId="59FA5788" w:rsidR="007E520C" w:rsidRDefault="007E520C" w:rsidP="006476A2">
      <w:pPr>
        <w:spacing w:after="0"/>
        <w:ind w:right="-330"/>
        <w:rPr>
          <w:rFonts w:cstheme="minorHAnsi"/>
        </w:rPr>
      </w:pPr>
    </w:p>
    <w:p w14:paraId="43264FDE" w14:textId="2E463C87" w:rsidR="006476A2" w:rsidRPr="00E02215" w:rsidRDefault="006476A2" w:rsidP="006476A2">
      <w:pPr>
        <w:spacing w:after="0"/>
        <w:ind w:right="-330"/>
        <w:rPr>
          <w:rFonts w:cstheme="minorHAnsi"/>
          <w:b/>
          <w:bCs/>
        </w:rPr>
      </w:pPr>
      <w:r w:rsidRPr="00E02215">
        <w:rPr>
          <w:rFonts w:cstheme="minorHAnsi"/>
          <w:b/>
          <w:bCs/>
        </w:rPr>
        <w:t>Resourcing of the Recruitment Unit</w:t>
      </w:r>
    </w:p>
    <w:p w14:paraId="578CE2FB" w14:textId="77777777" w:rsidR="006476A2" w:rsidRDefault="006476A2" w:rsidP="006476A2">
      <w:pPr>
        <w:spacing w:after="0"/>
        <w:ind w:right="-330"/>
        <w:rPr>
          <w:rFonts w:cstheme="minorHAnsi"/>
        </w:rPr>
      </w:pPr>
    </w:p>
    <w:p w14:paraId="1CEFCB71" w14:textId="3DA7C0D2" w:rsidR="006476A2" w:rsidRDefault="006476A2" w:rsidP="006476A2">
      <w:pPr>
        <w:spacing w:after="0"/>
        <w:ind w:right="-330"/>
        <w:rPr>
          <w:rFonts w:cstheme="minorHAnsi"/>
        </w:rPr>
      </w:pPr>
      <w:r>
        <w:rPr>
          <w:rFonts w:cstheme="minorHAnsi"/>
        </w:rPr>
        <w:t>The</w:t>
      </w:r>
      <w:r w:rsidR="008530F8">
        <w:rPr>
          <w:rFonts w:cstheme="minorHAnsi"/>
        </w:rPr>
        <w:t xml:space="preserve"> following</w:t>
      </w:r>
      <w:r>
        <w:rPr>
          <w:rFonts w:cstheme="minorHAnsi"/>
        </w:rPr>
        <w:t xml:space="preserve"> positions </w:t>
      </w:r>
      <w:r w:rsidR="008530F8">
        <w:rPr>
          <w:rFonts w:cstheme="minorHAnsi"/>
        </w:rPr>
        <w:t xml:space="preserve">will </w:t>
      </w:r>
      <w:r>
        <w:rPr>
          <w:rFonts w:cstheme="minorHAnsi"/>
        </w:rPr>
        <w:t xml:space="preserve">be established </w:t>
      </w:r>
      <w:r w:rsidR="008530F8">
        <w:rPr>
          <w:rFonts w:cstheme="minorHAnsi"/>
        </w:rPr>
        <w:t>to support the new recruitment model:</w:t>
      </w:r>
    </w:p>
    <w:p w14:paraId="0ABE1CC3" w14:textId="77777777" w:rsidR="006476A2" w:rsidRPr="00A426EC" w:rsidRDefault="006476A2" w:rsidP="006476A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Calibri" w:hAnsi="Calibri" w:cs="Calibri"/>
          <w:noProof/>
        </w:rPr>
      </w:pPr>
      <w:r w:rsidRPr="00A426EC">
        <w:rPr>
          <w:rFonts w:ascii="Calibri" w:hAnsi="Calibri" w:cs="Calibri"/>
          <w:noProof/>
        </w:rPr>
        <w:t>Manager Recruitment Services (1.0 FTE) – Health Manager Level 2</w:t>
      </w:r>
    </w:p>
    <w:p w14:paraId="3A62110C" w14:textId="77777777" w:rsidR="006476A2" w:rsidRPr="00A426EC" w:rsidRDefault="006476A2" w:rsidP="006476A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Calibri" w:hAnsi="Calibri" w:cs="Calibri"/>
          <w:noProof/>
        </w:rPr>
      </w:pPr>
      <w:r w:rsidRPr="00A426EC">
        <w:rPr>
          <w:rFonts w:ascii="Calibri" w:hAnsi="Calibri" w:cs="Calibri"/>
          <w:noProof/>
        </w:rPr>
        <w:t>Recruitment Marketing Officer (1.0 FTE) – Health Manager Level 1</w:t>
      </w:r>
    </w:p>
    <w:p w14:paraId="5F34D9A4" w14:textId="77777777" w:rsidR="006476A2" w:rsidRPr="00A426EC" w:rsidRDefault="006476A2" w:rsidP="006476A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Calibri" w:hAnsi="Calibri" w:cs="Calibri"/>
          <w:noProof/>
        </w:rPr>
      </w:pPr>
      <w:r w:rsidRPr="00A426EC">
        <w:rPr>
          <w:rFonts w:ascii="Calibri" w:hAnsi="Calibri" w:cs="Calibri"/>
          <w:noProof/>
        </w:rPr>
        <w:t>Recruitment Partner (6.0 FTE) – Administration Officer Level 6</w:t>
      </w:r>
    </w:p>
    <w:p w14:paraId="098E5215" w14:textId="77777777" w:rsidR="006476A2" w:rsidRPr="00A426EC" w:rsidRDefault="006476A2" w:rsidP="006476A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Calibri" w:hAnsi="Calibri" w:cs="Calibri"/>
          <w:noProof/>
        </w:rPr>
      </w:pPr>
      <w:r w:rsidRPr="00A426EC">
        <w:rPr>
          <w:rFonts w:ascii="Calibri" w:hAnsi="Calibri" w:cs="Calibri"/>
          <w:noProof/>
        </w:rPr>
        <w:t>Recruitment Support Officer (2.0 FTE) – Administration Officer Level 3</w:t>
      </w:r>
    </w:p>
    <w:p w14:paraId="461D5F15" w14:textId="51DD428A" w:rsidR="006476A2" w:rsidRDefault="006476A2" w:rsidP="006476A2">
      <w:pPr>
        <w:spacing w:after="0"/>
        <w:ind w:right="-330"/>
        <w:rPr>
          <w:rFonts w:cstheme="minorHAnsi"/>
        </w:rPr>
      </w:pPr>
    </w:p>
    <w:p w14:paraId="304E79E2" w14:textId="01343B65" w:rsidR="008530F8" w:rsidRPr="003C78B5" w:rsidRDefault="008530F8" w:rsidP="00DF71F9">
      <w:pPr>
        <w:spacing w:after="0" w:line="240" w:lineRule="auto"/>
        <w:ind w:right="-330"/>
        <w:rPr>
          <w:rFonts w:cstheme="minorHAnsi"/>
          <w:u w:val="single"/>
        </w:rPr>
      </w:pPr>
      <w:r w:rsidRPr="003C78B5">
        <w:rPr>
          <w:rFonts w:cstheme="minorHAnsi"/>
          <w:u w:val="single"/>
        </w:rPr>
        <w:t>Manager Recruitment Services</w:t>
      </w:r>
    </w:p>
    <w:p w14:paraId="12A80C5D" w14:textId="43723560" w:rsidR="008530F8" w:rsidRDefault="00E02215" w:rsidP="00E02215">
      <w:pPr>
        <w:pStyle w:val="BodyText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530F8" w:rsidRPr="00E02215">
        <w:rPr>
          <w:rFonts w:asciiTheme="minorHAnsi" w:hAnsiTheme="minorHAnsi" w:cstheme="minorHAnsi"/>
        </w:rPr>
        <w:t xml:space="preserve">rovides governance and oversight of all recruitment activity for </w:t>
      </w:r>
      <w:r w:rsidR="008530F8" w:rsidRPr="00E02215">
        <w:rPr>
          <w:rFonts w:asciiTheme="minorHAnsi" w:hAnsiTheme="minorHAnsi" w:cstheme="minorHAnsi"/>
        </w:rPr>
        <w:t>the LHD</w:t>
      </w:r>
      <w:r w:rsidR="008530F8" w:rsidRPr="00E02215">
        <w:rPr>
          <w:rFonts w:asciiTheme="minorHAnsi" w:hAnsiTheme="minorHAnsi" w:cstheme="minorHAnsi"/>
        </w:rPr>
        <w:t xml:space="preserve">; </w:t>
      </w:r>
      <w:r w:rsidR="008530F8" w:rsidRPr="00E02215">
        <w:rPr>
          <w:rFonts w:asciiTheme="minorHAnsi" w:hAnsiTheme="minorHAnsi" w:cstheme="minorHAnsi"/>
          <w:color w:val="030303"/>
          <w:w w:val="105"/>
        </w:rPr>
        <w:t>provides strategic and operational support to managers</w:t>
      </w:r>
      <w:r w:rsidR="008530F8" w:rsidRPr="00E02215">
        <w:rPr>
          <w:rFonts w:asciiTheme="minorHAnsi" w:hAnsiTheme="minorHAnsi" w:cstheme="minorHAnsi"/>
          <w:color w:val="030303"/>
          <w:w w:val="105"/>
        </w:rPr>
        <w:t xml:space="preserve">; and </w:t>
      </w:r>
      <w:r w:rsidR="008530F8" w:rsidRPr="00E02215">
        <w:rPr>
          <w:rFonts w:asciiTheme="minorHAnsi" w:hAnsiTheme="minorHAnsi" w:cstheme="minorHAnsi"/>
        </w:rPr>
        <w:t xml:space="preserve">leads the Recruitment team </w:t>
      </w:r>
      <w:r w:rsidR="008530F8" w:rsidRPr="00E02215">
        <w:rPr>
          <w:rFonts w:asciiTheme="minorHAnsi" w:hAnsiTheme="minorHAnsi" w:cstheme="minorHAnsi"/>
        </w:rPr>
        <w:t>to ensure services are deliver</w:t>
      </w:r>
      <w:r w:rsidR="00DF71F9" w:rsidRPr="00E02215">
        <w:rPr>
          <w:rFonts w:asciiTheme="minorHAnsi" w:hAnsiTheme="minorHAnsi" w:cstheme="minorHAnsi"/>
        </w:rPr>
        <w:t>e</w:t>
      </w:r>
      <w:r w:rsidR="008530F8" w:rsidRPr="00E02215">
        <w:rPr>
          <w:rFonts w:asciiTheme="minorHAnsi" w:hAnsiTheme="minorHAnsi" w:cstheme="minorHAnsi"/>
        </w:rPr>
        <w:t>d within agreed timeframes and quality standards</w:t>
      </w:r>
    </w:p>
    <w:p w14:paraId="0F7679F9" w14:textId="77777777" w:rsidR="00E02215" w:rsidRPr="00E02215" w:rsidRDefault="00E02215" w:rsidP="00E02215">
      <w:pPr>
        <w:pStyle w:val="BodyText"/>
        <w:spacing w:before="0" w:line="240" w:lineRule="auto"/>
        <w:rPr>
          <w:rFonts w:asciiTheme="minorHAnsi" w:hAnsiTheme="minorHAnsi" w:cstheme="minorHAnsi"/>
        </w:rPr>
      </w:pPr>
    </w:p>
    <w:p w14:paraId="14F4DAA8" w14:textId="419E3E05" w:rsidR="00DF71F9" w:rsidRPr="003C78B5" w:rsidRDefault="00DF71F9" w:rsidP="00DF71F9">
      <w:pPr>
        <w:pStyle w:val="BodyText"/>
        <w:spacing w:before="0" w:line="240" w:lineRule="auto"/>
        <w:rPr>
          <w:rFonts w:asciiTheme="minorHAnsi" w:hAnsiTheme="minorHAnsi" w:cstheme="minorHAnsi"/>
          <w:u w:val="single"/>
        </w:rPr>
      </w:pPr>
      <w:r w:rsidRPr="003C78B5">
        <w:rPr>
          <w:rFonts w:asciiTheme="minorHAnsi" w:hAnsiTheme="minorHAnsi" w:cstheme="minorHAnsi"/>
          <w:u w:val="single"/>
        </w:rPr>
        <w:t>Recruitment Marketing Officer</w:t>
      </w:r>
    </w:p>
    <w:p w14:paraId="53EEF4D8" w14:textId="7F72E100" w:rsidR="008530F8" w:rsidRDefault="00E02215" w:rsidP="00E02215">
      <w:pPr>
        <w:pStyle w:val="BodyText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="003C78B5">
        <w:rPr>
          <w:rFonts w:asciiTheme="minorHAnsi" w:hAnsiTheme="minorHAnsi" w:cstheme="minorHAnsi"/>
        </w:rPr>
        <w:t>s</w:t>
      </w:r>
      <w:r w:rsidR="008530F8" w:rsidRPr="00E02215">
        <w:rPr>
          <w:rFonts w:asciiTheme="minorHAnsi" w:hAnsiTheme="minorHAnsi" w:cstheme="minorHAnsi"/>
        </w:rPr>
        <w:t xml:space="preserve"> with </w:t>
      </w:r>
      <w:r w:rsidR="00DF71F9" w:rsidRPr="00E02215">
        <w:rPr>
          <w:rFonts w:asciiTheme="minorHAnsi" w:hAnsiTheme="minorHAnsi" w:cstheme="minorHAnsi"/>
        </w:rPr>
        <w:t>hiring</w:t>
      </w:r>
      <w:r w:rsidR="008530F8" w:rsidRPr="00E02215">
        <w:rPr>
          <w:rFonts w:asciiTheme="minorHAnsi" w:hAnsiTheme="minorHAnsi" w:cstheme="minorHAnsi"/>
        </w:rPr>
        <w:t xml:space="preserve"> managers </w:t>
      </w:r>
      <w:r>
        <w:rPr>
          <w:rFonts w:asciiTheme="minorHAnsi" w:hAnsiTheme="minorHAnsi" w:cstheme="minorHAnsi"/>
        </w:rPr>
        <w:t>to</w:t>
      </w:r>
      <w:r w:rsidR="008530F8" w:rsidRPr="00E02215">
        <w:rPr>
          <w:rFonts w:asciiTheme="minorHAnsi" w:hAnsiTheme="minorHAnsi" w:cstheme="minorHAnsi"/>
        </w:rPr>
        <w:t xml:space="preserve"> plan, design and implement marketing recruitment strategies to support the workforce needs of the </w:t>
      </w:r>
      <w:r w:rsidR="00DF71F9" w:rsidRPr="00E02215">
        <w:rPr>
          <w:rFonts w:asciiTheme="minorHAnsi" w:hAnsiTheme="minorHAnsi" w:cstheme="minorHAnsi"/>
        </w:rPr>
        <w:t>district and provide the LHD with a competitive advantage in the marketplace</w:t>
      </w:r>
    </w:p>
    <w:p w14:paraId="02DE783A" w14:textId="77777777" w:rsidR="00E02215" w:rsidRPr="00E02215" w:rsidRDefault="00E02215" w:rsidP="00E02215">
      <w:pPr>
        <w:pStyle w:val="BodyText"/>
        <w:spacing w:before="0" w:line="240" w:lineRule="auto"/>
        <w:rPr>
          <w:rFonts w:asciiTheme="minorHAnsi" w:hAnsiTheme="minorHAnsi" w:cstheme="minorHAnsi"/>
        </w:rPr>
      </w:pPr>
    </w:p>
    <w:p w14:paraId="360FEB14" w14:textId="7CEB2E60" w:rsidR="00DF71F9" w:rsidRPr="003C78B5" w:rsidRDefault="00DF71F9" w:rsidP="00DF71F9">
      <w:pPr>
        <w:pStyle w:val="BodyText"/>
        <w:spacing w:before="0" w:line="240" w:lineRule="auto"/>
        <w:rPr>
          <w:rFonts w:asciiTheme="minorHAnsi" w:hAnsiTheme="minorHAnsi" w:cstheme="minorHAnsi"/>
          <w:u w:val="single"/>
        </w:rPr>
      </w:pPr>
      <w:r w:rsidRPr="003C78B5">
        <w:rPr>
          <w:rFonts w:asciiTheme="minorHAnsi" w:hAnsiTheme="minorHAnsi" w:cstheme="minorHAnsi"/>
          <w:u w:val="single"/>
        </w:rPr>
        <w:t>Recruitment Partner</w:t>
      </w:r>
    </w:p>
    <w:p w14:paraId="655F0DE9" w14:textId="2892BB0D" w:rsidR="00DF71F9" w:rsidRDefault="00DF71F9" w:rsidP="00DF71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215">
        <w:rPr>
          <w:rFonts w:cstheme="minorHAnsi"/>
        </w:rPr>
        <w:t>Work closely with stakeholders to build relationships to ensure a successful, seamless and effective recruitment</w:t>
      </w:r>
      <w:r w:rsidRPr="00E02215">
        <w:rPr>
          <w:rFonts w:cstheme="minorHAnsi"/>
        </w:rPr>
        <w:t xml:space="preserve"> e</w:t>
      </w:r>
      <w:r w:rsidRPr="00E02215">
        <w:rPr>
          <w:rFonts w:cstheme="minorHAnsi"/>
        </w:rPr>
        <w:t>xperience</w:t>
      </w:r>
      <w:r w:rsidRPr="00E02215">
        <w:rPr>
          <w:rFonts w:cstheme="minorHAnsi"/>
        </w:rPr>
        <w:t>,</w:t>
      </w:r>
      <w:r w:rsidRPr="00E02215">
        <w:rPr>
          <w:rFonts w:cstheme="minorHAnsi"/>
        </w:rPr>
        <w:t xml:space="preserve"> providing specialist recruitment advice and strategy on the end to end process</w:t>
      </w:r>
      <w:r w:rsidRPr="00E02215">
        <w:rPr>
          <w:rFonts w:cstheme="minorHAnsi"/>
        </w:rPr>
        <w:t xml:space="preserve">; </w:t>
      </w:r>
      <w:r w:rsidRPr="00E02215">
        <w:rPr>
          <w:rFonts w:cstheme="minorHAnsi"/>
        </w:rPr>
        <w:t>provid</w:t>
      </w:r>
      <w:r w:rsidRPr="00E02215">
        <w:rPr>
          <w:rFonts w:cstheme="minorHAnsi"/>
        </w:rPr>
        <w:t xml:space="preserve">e </w:t>
      </w:r>
      <w:r w:rsidRPr="00E02215">
        <w:rPr>
          <w:rFonts w:cstheme="minorHAnsi"/>
        </w:rPr>
        <w:t>contemporary, innovative and practical recruitment best practice solutions and support to LHD</w:t>
      </w:r>
      <w:r w:rsidR="00E02215">
        <w:rPr>
          <w:rFonts w:cstheme="minorHAnsi"/>
        </w:rPr>
        <w:t xml:space="preserve"> </w:t>
      </w:r>
      <w:r w:rsidRPr="00E02215">
        <w:rPr>
          <w:rFonts w:cstheme="minorHAnsi"/>
        </w:rPr>
        <w:t>Managers.</w:t>
      </w:r>
    </w:p>
    <w:p w14:paraId="201E98DF" w14:textId="77777777" w:rsidR="00E02215" w:rsidRPr="00E02215" w:rsidRDefault="00E02215" w:rsidP="00DF71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EE7137" w14:textId="77777777" w:rsidR="003C78B5" w:rsidRPr="003C78B5" w:rsidRDefault="008530F8" w:rsidP="003C78B5">
      <w:pPr>
        <w:pStyle w:val="BodyText"/>
        <w:spacing w:before="0" w:line="240" w:lineRule="auto"/>
        <w:rPr>
          <w:rFonts w:asciiTheme="minorHAnsi" w:hAnsiTheme="minorHAnsi" w:cstheme="minorHAnsi"/>
          <w:color w:val="030303"/>
          <w:w w:val="105"/>
          <w:u w:val="single"/>
        </w:rPr>
      </w:pPr>
      <w:r w:rsidRPr="003C78B5">
        <w:rPr>
          <w:rFonts w:asciiTheme="minorHAnsi" w:hAnsiTheme="minorHAnsi" w:cstheme="minorHAnsi"/>
          <w:color w:val="030303"/>
          <w:w w:val="105"/>
          <w:u w:val="single"/>
        </w:rPr>
        <w:t xml:space="preserve">Recruitment Support Officer </w:t>
      </w:r>
    </w:p>
    <w:p w14:paraId="1133F0FE" w14:textId="58DE1E83" w:rsidR="008530F8" w:rsidRPr="00DF71F9" w:rsidRDefault="003C78B5" w:rsidP="003C78B5">
      <w:pPr>
        <w:pStyle w:val="BodyText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30303"/>
          <w:w w:val="105"/>
        </w:rPr>
        <w:t>S</w:t>
      </w:r>
      <w:r w:rsidR="008530F8" w:rsidRPr="00DF71F9">
        <w:rPr>
          <w:rFonts w:asciiTheme="minorHAnsi" w:hAnsiTheme="minorHAnsi" w:cstheme="minorHAnsi"/>
          <w:color w:val="030303"/>
          <w:w w:val="105"/>
        </w:rPr>
        <w:t>upport</w:t>
      </w:r>
      <w:r>
        <w:rPr>
          <w:rFonts w:asciiTheme="minorHAnsi" w:hAnsiTheme="minorHAnsi" w:cstheme="minorHAnsi"/>
          <w:color w:val="030303"/>
          <w:w w:val="105"/>
        </w:rPr>
        <w:t>s</w:t>
      </w:r>
      <w:r w:rsidR="008530F8" w:rsidRPr="00DF71F9">
        <w:rPr>
          <w:rFonts w:asciiTheme="minorHAnsi" w:hAnsiTheme="minorHAnsi" w:cstheme="minorHAnsi"/>
          <w:color w:val="030303"/>
          <w:w w:val="105"/>
        </w:rPr>
        <w:t xml:space="preserve"> the Recruitment </w:t>
      </w:r>
      <w:r w:rsidR="00DF71F9" w:rsidRPr="00DF71F9">
        <w:rPr>
          <w:rFonts w:asciiTheme="minorHAnsi" w:hAnsiTheme="minorHAnsi" w:cstheme="minorHAnsi"/>
          <w:color w:val="030303"/>
          <w:w w:val="105"/>
        </w:rPr>
        <w:t>team</w:t>
      </w:r>
      <w:r w:rsidR="008530F8" w:rsidRPr="00DF71F9">
        <w:rPr>
          <w:rFonts w:asciiTheme="minorHAnsi" w:hAnsiTheme="minorHAnsi" w:cstheme="minorHAnsi"/>
          <w:color w:val="030303"/>
          <w:w w:val="105"/>
        </w:rPr>
        <w:t xml:space="preserve"> by providing administrative support services for all aspects of recruitment processes.  This is also a training position to ensure coverage of Recruitment Partners during periods of leave. </w:t>
      </w:r>
    </w:p>
    <w:p w14:paraId="591EEE47" w14:textId="77777777" w:rsidR="008530F8" w:rsidRDefault="008530F8" w:rsidP="00DF71F9">
      <w:pPr>
        <w:spacing w:after="0" w:line="240" w:lineRule="auto"/>
        <w:ind w:right="-330"/>
        <w:rPr>
          <w:rFonts w:cstheme="minorHAnsi"/>
        </w:rPr>
      </w:pPr>
    </w:p>
    <w:p w14:paraId="7B78AFE4" w14:textId="110DCEEE" w:rsidR="006476A2" w:rsidRDefault="006476A2" w:rsidP="006476A2">
      <w:pPr>
        <w:spacing w:after="0"/>
        <w:ind w:right="-330"/>
        <w:rPr>
          <w:rFonts w:cstheme="minorHAnsi"/>
        </w:rPr>
      </w:pPr>
      <w:r>
        <w:rPr>
          <w:rFonts w:cstheme="minorHAnsi"/>
        </w:rPr>
        <w:t xml:space="preserve">Copies of the </w:t>
      </w:r>
      <w:r w:rsidR="008530F8">
        <w:rPr>
          <w:rFonts w:cstheme="minorHAnsi"/>
        </w:rPr>
        <w:t xml:space="preserve">new </w:t>
      </w:r>
      <w:r>
        <w:rPr>
          <w:rFonts w:cstheme="minorHAnsi"/>
        </w:rPr>
        <w:t>Position Descriptions are attached for your reference</w:t>
      </w:r>
      <w:r w:rsidR="008530F8">
        <w:rPr>
          <w:rFonts w:cstheme="minorHAnsi"/>
        </w:rPr>
        <w:t>.</w:t>
      </w:r>
    </w:p>
    <w:p w14:paraId="307961B2" w14:textId="77777777" w:rsidR="008530F8" w:rsidRPr="00644BC3" w:rsidRDefault="008530F8" w:rsidP="006476A2">
      <w:pPr>
        <w:spacing w:after="0"/>
        <w:ind w:right="-330"/>
        <w:rPr>
          <w:rFonts w:cstheme="minorHAnsi"/>
        </w:rPr>
      </w:pPr>
    </w:p>
    <w:p w14:paraId="04835458" w14:textId="18E8E241" w:rsidR="007144F2" w:rsidRDefault="006476A2" w:rsidP="006476A2">
      <w:pPr>
        <w:spacing w:after="0"/>
        <w:ind w:right="-330"/>
        <w:rPr>
          <w:rFonts w:cstheme="minorHAnsi"/>
        </w:rPr>
      </w:pPr>
      <w:r>
        <w:rPr>
          <w:rFonts w:cstheme="minorHAnsi"/>
        </w:rPr>
        <w:t>Yours sincerely</w:t>
      </w:r>
    </w:p>
    <w:p w14:paraId="6AD3F011" w14:textId="5FADA094" w:rsidR="006476A2" w:rsidRDefault="006476A2" w:rsidP="006476A2">
      <w:pPr>
        <w:spacing w:after="0"/>
        <w:ind w:right="-330"/>
        <w:rPr>
          <w:rFonts w:cstheme="minorHAnsi"/>
        </w:rPr>
      </w:pPr>
    </w:p>
    <w:p w14:paraId="22F636E4" w14:textId="3A0EFE97" w:rsidR="006476A2" w:rsidRDefault="006476A2" w:rsidP="006476A2">
      <w:pPr>
        <w:spacing w:after="0"/>
        <w:ind w:right="-330"/>
        <w:rPr>
          <w:rFonts w:cstheme="minorHAnsi"/>
        </w:rPr>
      </w:pPr>
    </w:p>
    <w:p w14:paraId="6C49AA37" w14:textId="77777777" w:rsidR="00BA4B75" w:rsidRDefault="00BA4B75" w:rsidP="006476A2">
      <w:pPr>
        <w:spacing w:after="0"/>
        <w:ind w:right="-330"/>
        <w:rPr>
          <w:rFonts w:cstheme="minorHAnsi"/>
        </w:rPr>
      </w:pPr>
      <w:bookmarkStart w:id="0" w:name="_GoBack"/>
      <w:bookmarkEnd w:id="0"/>
    </w:p>
    <w:p w14:paraId="78187644" w14:textId="54BFD950" w:rsidR="006476A2" w:rsidRPr="006476A2" w:rsidRDefault="006476A2" w:rsidP="006476A2">
      <w:pPr>
        <w:spacing w:after="0"/>
        <w:ind w:right="-330"/>
        <w:rPr>
          <w:rFonts w:cstheme="minorHAnsi"/>
          <w:b/>
          <w:bCs/>
        </w:rPr>
      </w:pPr>
      <w:r w:rsidRPr="006476A2">
        <w:rPr>
          <w:rFonts w:cstheme="minorHAnsi"/>
          <w:b/>
          <w:bCs/>
        </w:rPr>
        <w:t>Richard Buss</w:t>
      </w:r>
    </w:p>
    <w:p w14:paraId="5F00B8A3" w14:textId="573C2973" w:rsidR="006476A2" w:rsidRPr="006476A2" w:rsidRDefault="006476A2" w:rsidP="006476A2">
      <w:pPr>
        <w:spacing w:after="0"/>
        <w:ind w:right="-330"/>
        <w:rPr>
          <w:rFonts w:cstheme="minorHAnsi"/>
          <w:b/>
          <w:bCs/>
        </w:rPr>
      </w:pPr>
      <w:r w:rsidRPr="006476A2">
        <w:rPr>
          <w:rFonts w:cstheme="minorHAnsi"/>
          <w:b/>
          <w:bCs/>
        </w:rPr>
        <w:t>Director of Wor</w:t>
      </w:r>
      <w:r w:rsidR="00BA4B75">
        <w:rPr>
          <w:rFonts w:cstheme="minorHAnsi"/>
          <w:b/>
          <w:bCs/>
        </w:rPr>
        <w:t>k</w:t>
      </w:r>
      <w:r w:rsidRPr="006476A2">
        <w:rPr>
          <w:rFonts w:cstheme="minorHAnsi"/>
          <w:b/>
          <w:bCs/>
        </w:rPr>
        <w:t>force</w:t>
      </w:r>
    </w:p>
    <w:sectPr w:rsidR="006476A2" w:rsidRPr="006476A2" w:rsidSect="003C78B5">
      <w:headerReference w:type="default" r:id="rId7"/>
      <w:headerReference w:type="first" r:id="rId8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4216" w14:textId="77777777" w:rsidR="007144F2" w:rsidRDefault="007144F2" w:rsidP="007144F2">
      <w:pPr>
        <w:spacing w:after="0" w:line="240" w:lineRule="auto"/>
      </w:pPr>
      <w:r>
        <w:separator/>
      </w:r>
    </w:p>
  </w:endnote>
  <w:endnote w:type="continuationSeparator" w:id="0">
    <w:p w14:paraId="52C18879" w14:textId="77777777" w:rsidR="007144F2" w:rsidRDefault="007144F2" w:rsidP="0071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9100" w14:textId="77777777" w:rsidR="007144F2" w:rsidRDefault="007144F2" w:rsidP="007144F2">
      <w:pPr>
        <w:spacing w:after="0" w:line="240" w:lineRule="auto"/>
      </w:pPr>
      <w:r>
        <w:separator/>
      </w:r>
    </w:p>
  </w:footnote>
  <w:footnote w:type="continuationSeparator" w:id="0">
    <w:p w14:paraId="1979B55C" w14:textId="77777777" w:rsidR="007144F2" w:rsidRDefault="007144F2" w:rsidP="0071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FA9F" w14:textId="1B2DC542" w:rsidR="003416EC" w:rsidRDefault="003416EC">
    <w:pPr>
      <w:pStyle w:val="Header"/>
    </w:pPr>
  </w:p>
  <w:p w14:paraId="3FEFA520" w14:textId="77777777" w:rsidR="003416EC" w:rsidRDefault="003416EC">
    <w:pPr>
      <w:pStyle w:val="Header"/>
    </w:pPr>
  </w:p>
  <w:p w14:paraId="59536755" w14:textId="77777777" w:rsidR="003416EC" w:rsidRDefault="00341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DF03" w14:textId="34A515DE" w:rsidR="00E02215" w:rsidRDefault="00E02215">
    <w:pPr>
      <w:pStyle w:val="Header"/>
    </w:pPr>
    <w:r>
      <w:rPr>
        <w:b/>
        <w:noProof/>
        <w:color w:val="212121"/>
        <w:w w:val="110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3C44AD81" wp14:editId="5A6DD8A4">
          <wp:simplePos x="0" y="0"/>
          <wp:positionH relativeFrom="margin">
            <wp:posOffset>3943350</wp:posOffset>
          </wp:positionH>
          <wp:positionV relativeFrom="paragraph">
            <wp:posOffset>-295910</wp:posOffset>
          </wp:positionV>
          <wp:extent cx="2386800" cy="673200"/>
          <wp:effectExtent l="0" t="0" r="0" b="0"/>
          <wp:wrapThrough wrapText="bothSides">
            <wp:wrapPolygon edited="0">
              <wp:start x="0" y="0"/>
              <wp:lineTo x="0" y="20785"/>
              <wp:lineTo x="21382" y="20785"/>
              <wp:lineTo x="213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NNSWLH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B74"/>
    <w:multiLevelType w:val="hybridMultilevel"/>
    <w:tmpl w:val="B8B21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303CF"/>
    <w:multiLevelType w:val="hybridMultilevel"/>
    <w:tmpl w:val="B2388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97709"/>
    <w:multiLevelType w:val="hybridMultilevel"/>
    <w:tmpl w:val="D130A1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E47AA"/>
    <w:multiLevelType w:val="hybridMultilevel"/>
    <w:tmpl w:val="F73EC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057B2"/>
    <w:multiLevelType w:val="hybridMultilevel"/>
    <w:tmpl w:val="1A546D7E"/>
    <w:lvl w:ilvl="0" w:tplc="00D43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20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26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3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E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2D461F"/>
    <w:multiLevelType w:val="hybridMultilevel"/>
    <w:tmpl w:val="23DCF8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02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EA8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2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65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02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8F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0D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6B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D4C29"/>
    <w:multiLevelType w:val="hybridMultilevel"/>
    <w:tmpl w:val="0220E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732D"/>
    <w:multiLevelType w:val="hybridMultilevel"/>
    <w:tmpl w:val="CC72C6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16E9D"/>
    <w:multiLevelType w:val="hybridMultilevel"/>
    <w:tmpl w:val="A81A6A1E"/>
    <w:lvl w:ilvl="0" w:tplc="722E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8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6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8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2F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5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4C15E4"/>
    <w:multiLevelType w:val="hybridMultilevel"/>
    <w:tmpl w:val="F864C4EA"/>
    <w:lvl w:ilvl="0" w:tplc="CF92A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E4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0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A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48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F2"/>
    <w:rsid w:val="000B5473"/>
    <w:rsid w:val="00137B1A"/>
    <w:rsid w:val="00154EFD"/>
    <w:rsid w:val="00222519"/>
    <w:rsid w:val="002338CA"/>
    <w:rsid w:val="00236BB3"/>
    <w:rsid w:val="002563B8"/>
    <w:rsid w:val="003416EC"/>
    <w:rsid w:val="003C78B5"/>
    <w:rsid w:val="005C31E6"/>
    <w:rsid w:val="00644BC3"/>
    <w:rsid w:val="006476A2"/>
    <w:rsid w:val="007144F2"/>
    <w:rsid w:val="0072250E"/>
    <w:rsid w:val="007E520C"/>
    <w:rsid w:val="008530F8"/>
    <w:rsid w:val="00904968"/>
    <w:rsid w:val="009C2D30"/>
    <w:rsid w:val="00A24968"/>
    <w:rsid w:val="00BA4B75"/>
    <w:rsid w:val="00C27830"/>
    <w:rsid w:val="00C54DAC"/>
    <w:rsid w:val="00DF71F9"/>
    <w:rsid w:val="00E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52F3"/>
  <w15:chartTrackingRefBased/>
  <w15:docId w15:val="{54CDC958-8E75-49EF-A7A9-B81D412B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F2"/>
  </w:style>
  <w:style w:type="paragraph" w:styleId="Footer">
    <w:name w:val="footer"/>
    <w:basedOn w:val="Normal"/>
    <w:link w:val="FooterChar"/>
    <w:uiPriority w:val="99"/>
    <w:unhideWhenUsed/>
    <w:rsid w:val="0071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F2"/>
  </w:style>
  <w:style w:type="character" w:customStyle="1" w:styleId="Heading1Char">
    <w:name w:val="Heading 1 Char"/>
    <w:basedOn w:val="DefaultParagraphFont"/>
    <w:link w:val="Heading1"/>
    <w:uiPriority w:val="9"/>
    <w:rsid w:val="00714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416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16EC"/>
    <w:rPr>
      <w:rFonts w:ascii="Arial" w:eastAsia="Arial" w:hAnsi="Arial" w:cs="Arial"/>
      <w:lang w:val="en-US"/>
    </w:rPr>
  </w:style>
  <w:style w:type="paragraph" w:styleId="BodyText">
    <w:name w:val="Body Text"/>
    <w:link w:val="BodyTextChar"/>
    <w:qFormat/>
    <w:rsid w:val="008530F8"/>
    <w:pPr>
      <w:spacing w:before="60" w:after="0" w:line="250" w:lineRule="atLeast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8530F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665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818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2078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989E5011.dotm</Template>
  <TotalTime>188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Morris (Northern NSW LHD)</dc:creator>
  <cp:keywords/>
  <dc:description/>
  <cp:lastModifiedBy>Leanne Morris (Northern NSW LHD)</cp:lastModifiedBy>
  <cp:revision>9</cp:revision>
  <dcterms:created xsi:type="dcterms:W3CDTF">2022-08-15T00:06:00Z</dcterms:created>
  <dcterms:modified xsi:type="dcterms:W3CDTF">2022-08-15T03:59:00Z</dcterms:modified>
</cp:coreProperties>
</file>