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sz w:val="20"/>
        </w:rPr>
      </w:sdtEndPr>
      <w:sdtContent>
        <w:p w:rsidR="000914B7" w:rsidRPr="00460EA2" w:rsidRDefault="005765BD">
          <w:pPr>
            <w:pStyle w:val="NoSpacing"/>
            <w:rPr>
              <w:i/>
              <w:sz w:val="24"/>
            </w:rPr>
          </w:pPr>
          <w:r>
            <w:rPr>
              <w:i/>
              <w:noProof/>
              <w:lang w:val="en-AU" w:eastAsia="en-AU"/>
            </w:rPr>
            <w:drawing>
              <wp:anchor distT="0" distB="0" distL="114300" distR="114300" simplePos="0" relativeHeight="251663360" behindDoc="0" locked="0" layoutInCell="1" allowOverlap="1" wp14:anchorId="0E4713BE" wp14:editId="571A7DB6">
                <wp:simplePos x="0" y="0"/>
                <wp:positionH relativeFrom="margin">
                  <wp:posOffset>-676275</wp:posOffset>
                </wp:positionH>
                <wp:positionV relativeFrom="margin">
                  <wp:posOffset>-561975</wp:posOffset>
                </wp:positionV>
                <wp:extent cx="2607310" cy="4953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work logo_2 col RGB.jpg"/>
                        <pic:cNvPicPr/>
                      </pic:nvPicPr>
                      <pic:blipFill>
                        <a:blip r:embed="rId10">
                          <a:extLst>
                            <a:ext uri="{28A0092B-C50C-407E-A947-70E740481C1C}">
                              <a14:useLocalDpi xmlns:a14="http://schemas.microsoft.com/office/drawing/2010/main" val="0"/>
                            </a:ext>
                          </a:extLst>
                        </a:blip>
                        <a:stretch>
                          <a:fillRect/>
                        </a:stretch>
                      </pic:blipFill>
                      <pic:spPr>
                        <a:xfrm>
                          <a:off x="0" y="0"/>
                          <a:ext cx="2607310" cy="495300"/>
                        </a:xfrm>
                        <a:prstGeom prst="rect">
                          <a:avLst/>
                        </a:prstGeom>
                      </pic:spPr>
                    </pic:pic>
                  </a:graphicData>
                </a:graphic>
                <wp14:sizeRelH relativeFrom="page">
                  <wp14:pctWidth>0</wp14:pctWidth>
                </wp14:sizeRelH>
                <wp14:sizeRelV relativeFrom="page">
                  <wp14:pctHeight>0</wp14:pctHeight>
                </wp14:sizeRelV>
              </wp:anchor>
            </w:drawing>
          </w:r>
        </w:p>
        <w:p w:rsidR="000914B7" w:rsidRDefault="005765BD" w:rsidP="00CF424E">
          <w:pPr>
            <w:jc w:val="center"/>
          </w:pPr>
          <w:r w:rsidRPr="00460EA2">
            <w:rPr>
              <w:i/>
              <w:noProof/>
              <w:lang w:val="en-AU" w:eastAsia="en-AU"/>
            </w:rPr>
            <mc:AlternateContent>
              <mc:Choice Requires="wps">
                <w:drawing>
                  <wp:anchor distT="0" distB="0" distL="114300" distR="114300" simplePos="0" relativeHeight="251661312" behindDoc="0" locked="0" layoutInCell="1" allowOverlap="0" wp14:anchorId="19DDAD18" wp14:editId="670FF428">
                    <wp:simplePos x="0" y="0"/>
                    <wp:positionH relativeFrom="margin">
                      <wp:posOffset>-1123950</wp:posOffset>
                    </wp:positionH>
                    <wp:positionV relativeFrom="page">
                      <wp:posOffset>1581150</wp:posOffset>
                    </wp:positionV>
                    <wp:extent cx="7762875" cy="2219325"/>
                    <wp:effectExtent l="0" t="0" r="9525" b="9525"/>
                    <wp:wrapSquare wrapText="bothSides"/>
                    <wp:docPr id="21" name="Text Box 21"/>
                    <wp:cNvGraphicFramePr/>
                    <a:graphic xmlns:a="http://schemas.openxmlformats.org/drawingml/2006/main">
                      <a:graphicData uri="http://schemas.microsoft.com/office/word/2010/wordprocessingShape">
                        <wps:wsp>
                          <wps:cNvSpPr txBox="1"/>
                          <wps:spPr>
                            <a:xfrm>
                              <a:off x="0" y="0"/>
                              <a:ext cx="7762875"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0597" w:rsidRPr="005765BD" w:rsidRDefault="004A0597" w:rsidP="00045327">
                                <w:pPr>
                                  <w:pStyle w:val="Title"/>
                                  <w:spacing w:before="0" w:after="120"/>
                                  <w:ind w:firstLine="709"/>
                                  <w:jc w:val="left"/>
                                  <w:rPr>
                                    <w:rFonts w:ascii="Arial" w:hAnsi="Arial" w:cs="Arial"/>
                                    <w:b/>
                                    <w:sz w:val="72"/>
                                    <w:szCs w:val="72"/>
                                  </w:rPr>
                                </w:pPr>
                                <w:r w:rsidRPr="005765BD">
                                  <w:rPr>
                                    <w:rFonts w:ascii="Arial" w:hAnsi="Arial" w:cs="Arial"/>
                                    <w:b/>
                                    <w:sz w:val="72"/>
                                    <w:szCs w:val="72"/>
                                  </w:rPr>
                                  <w:t>Freshwater Unit</w:t>
                                </w:r>
                              </w:p>
                              <w:p w:rsidR="004A0597" w:rsidRPr="00F17AC9" w:rsidRDefault="004A0597" w:rsidP="00045327">
                                <w:pPr>
                                  <w:spacing w:before="0" w:after="120"/>
                                  <w:ind w:firstLine="709"/>
                                  <w:rPr>
                                    <w:rFonts w:ascii="Arial" w:hAnsi="Arial" w:cs="Arial"/>
                                    <w:color w:val="000000" w:themeColor="text1"/>
                                    <w:sz w:val="36"/>
                                    <w:szCs w:val="36"/>
                                  </w:rPr>
                                </w:pPr>
                                <w:r w:rsidRPr="00F17AC9">
                                  <w:rPr>
                                    <w:rFonts w:ascii="Arial" w:hAnsi="Arial" w:cs="Arial"/>
                                    <w:b/>
                                    <w:color w:val="000000" w:themeColor="text1"/>
                                    <w:sz w:val="36"/>
                                    <w:szCs w:val="36"/>
                                  </w:rPr>
                                  <w:t>Mental Health Intensive Care Unit</w:t>
                                </w:r>
                                <w:r>
                                  <w:rPr>
                                    <w:rFonts w:ascii="Arial" w:hAnsi="Arial" w:cs="Arial"/>
                                    <w:b/>
                                    <w:color w:val="000000" w:themeColor="text1"/>
                                    <w:sz w:val="36"/>
                                    <w:szCs w:val="36"/>
                                  </w:rPr>
                                  <w:t xml:space="preserve"> M</w:t>
                                </w:r>
                                <w:r w:rsidRPr="00F17AC9">
                                  <w:rPr>
                                    <w:rFonts w:ascii="Arial" w:hAnsi="Arial" w:cs="Arial"/>
                                    <w:b/>
                                    <w:color w:val="000000" w:themeColor="text1"/>
                                    <w:sz w:val="36"/>
                                    <w:szCs w:val="36"/>
                                  </w:rPr>
                                  <w:t>odel of Care</w:t>
                                </w:r>
                              </w:p>
                              <w:p w:rsidR="004A0597" w:rsidRPr="00F17AC9" w:rsidRDefault="004A0597" w:rsidP="00045327">
                                <w:pPr>
                                  <w:spacing w:before="0"/>
                                  <w:ind w:firstLine="709"/>
                                  <w:rPr>
                                    <w:rFonts w:ascii="Arial" w:hAnsi="Arial" w:cs="Arial"/>
                                    <w:color w:val="000000" w:themeColor="text1"/>
                                    <w:sz w:val="28"/>
                                    <w:szCs w:val="28"/>
                                  </w:rPr>
                                </w:pPr>
                                <w:r w:rsidRPr="00F17AC9">
                                  <w:rPr>
                                    <w:rFonts w:ascii="Arial" w:hAnsi="Arial" w:cs="Arial"/>
                                    <w:color w:val="000000" w:themeColor="text1"/>
                                    <w:sz w:val="28"/>
                                    <w:szCs w:val="28"/>
                                  </w:rPr>
                                  <w:t>The Forensic Hospital</w:t>
                                </w:r>
                              </w:p>
                              <w:p w:rsidR="004A0597" w:rsidRPr="00E673BA" w:rsidRDefault="004A0597" w:rsidP="00CF424E">
                                <w:pPr>
                                  <w:spacing w:after="0"/>
                                  <w:jc w:val="center"/>
                                  <w:rPr>
                                    <w:rFonts w:ascii="Arial" w:hAnsi="Arial" w:cs="Arial"/>
                                  </w:rPr>
                                </w:pPr>
                              </w:p>
                              <w:p w:rsidR="004A0597" w:rsidRPr="00E673BA" w:rsidRDefault="004A0597" w:rsidP="00CF424E">
                                <w:pPr>
                                  <w:jc w:val="cente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DAD18" id="_x0000_t202" coordsize="21600,21600" o:spt="202" path="m,l,21600r21600,l21600,xe">
                    <v:stroke joinstyle="miter"/>
                    <v:path gradientshapeok="t" o:connecttype="rect"/>
                  </v:shapetype>
                  <v:shape id="Text Box 21" o:spid="_x0000_s1026" type="#_x0000_t202" style="position:absolute;left:0;text-align:left;margin-left:-88.5pt;margin-top:124.5pt;width:611.25pt;height:17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" o:allowoverlap="f" filled="f" stroked="f" strokeweight=".5pt">
                    <v:textbox inset="0,0,0,0">
                      <w:txbxContent>
                        <w:p w:rsidR="004A0597" w:rsidRPr="005765BD" w:rsidRDefault="004A0597" w:rsidP="00045327">
                          <w:pPr>
                            <w:pStyle w:val="Title"/>
                            <w:spacing w:before="0" w:after="120"/>
                            <w:ind w:firstLine="709"/>
                            <w:jc w:val="left"/>
                            <w:rPr>
                              <w:rFonts w:ascii="Arial" w:hAnsi="Arial" w:cs="Arial"/>
                              <w:b/>
                              <w:sz w:val="72"/>
                              <w:szCs w:val="72"/>
                            </w:rPr>
                          </w:pPr>
                          <w:r w:rsidRPr="005765BD">
                            <w:rPr>
                              <w:rFonts w:ascii="Arial" w:hAnsi="Arial" w:cs="Arial"/>
                              <w:b/>
                              <w:sz w:val="72"/>
                              <w:szCs w:val="72"/>
                            </w:rPr>
                            <w:t>Freshwater Unit</w:t>
                          </w:r>
                        </w:p>
                        <w:p w:rsidR="004A0597" w:rsidRPr="00F17AC9" w:rsidRDefault="004A0597" w:rsidP="00045327">
                          <w:pPr>
                            <w:spacing w:before="0" w:after="120"/>
                            <w:ind w:firstLine="709"/>
                            <w:rPr>
                              <w:rFonts w:ascii="Arial" w:hAnsi="Arial" w:cs="Arial"/>
                              <w:color w:val="000000" w:themeColor="text1"/>
                              <w:sz w:val="36"/>
                              <w:szCs w:val="36"/>
                            </w:rPr>
                          </w:pPr>
                          <w:r w:rsidRPr="00F17AC9">
                            <w:rPr>
                              <w:rFonts w:ascii="Arial" w:hAnsi="Arial" w:cs="Arial"/>
                              <w:b/>
                              <w:color w:val="000000" w:themeColor="text1"/>
                              <w:sz w:val="36"/>
                              <w:szCs w:val="36"/>
                            </w:rPr>
                            <w:t>Mental Health Intensive Care Unit</w:t>
                          </w:r>
                          <w:r>
                            <w:rPr>
                              <w:rFonts w:ascii="Arial" w:hAnsi="Arial" w:cs="Arial"/>
                              <w:b/>
                              <w:color w:val="000000" w:themeColor="text1"/>
                              <w:sz w:val="36"/>
                              <w:szCs w:val="36"/>
                            </w:rPr>
                            <w:t xml:space="preserve"> M</w:t>
                          </w:r>
                          <w:r w:rsidRPr="00F17AC9">
                            <w:rPr>
                              <w:rFonts w:ascii="Arial" w:hAnsi="Arial" w:cs="Arial"/>
                              <w:b/>
                              <w:color w:val="000000" w:themeColor="text1"/>
                              <w:sz w:val="36"/>
                              <w:szCs w:val="36"/>
                            </w:rPr>
                            <w:t>odel of Care</w:t>
                          </w:r>
                        </w:p>
                        <w:p w:rsidR="004A0597" w:rsidRPr="00F17AC9" w:rsidRDefault="004A0597" w:rsidP="00045327">
                          <w:pPr>
                            <w:spacing w:before="0"/>
                            <w:ind w:firstLine="709"/>
                            <w:rPr>
                              <w:rFonts w:ascii="Arial" w:hAnsi="Arial" w:cs="Arial"/>
                              <w:color w:val="000000" w:themeColor="text1"/>
                              <w:sz w:val="28"/>
                              <w:szCs w:val="28"/>
                            </w:rPr>
                          </w:pPr>
                          <w:r w:rsidRPr="00F17AC9">
                            <w:rPr>
                              <w:rFonts w:ascii="Arial" w:hAnsi="Arial" w:cs="Arial"/>
                              <w:color w:val="000000" w:themeColor="text1"/>
                              <w:sz w:val="28"/>
                              <w:szCs w:val="28"/>
                            </w:rPr>
                            <w:t>The Forensic Hospital</w:t>
                          </w:r>
                        </w:p>
                        <w:p w:rsidR="004A0597" w:rsidRPr="00E673BA" w:rsidRDefault="004A0597" w:rsidP="00CF424E">
                          <w:pPr>
                            <w:spacing w:after="0"/>
                            <w:jc w:val="center"/>
                            <w:rPr>
                              <w:rFonts w:ascii="Arial" w:hAnsi="Arial" w:cs="Arial"/>
                            </w:rPr>
                          </w:pPr>
                        </w:p>
                        <w:p w:rsidR="004A0597" w:rsidRPr="00E673BA" w:rsidRDefault="004A0597" w:rsidP="00CF424E">
                          <w:pPr>
                            <w:jc w:val="center"/>
                            <w:rPr>
                              <w:rFonts w:ascii="Arial" w:hAnsi="Arial" w:cs="Arial"/>
                            </w:rPr>
                          </w:pPr>
                        </w:p>
                      </w:txbxContent>
                    </v:textbox>
                    <w10:wrap type="square" anchorx="margin" anchory="page"/>
                  </v:shape>
                </w:pict>
              </mc:Fallback>
            </mc:AlternateContent>
          </w:r>
        </w:p>
      </w:sdtContent>
    </w:sdt>
    <w:bookmarkEnd w:id="4"/>
    <w:bookmarkEnd w:id="3"/>
    <w:bookmarkEnd w:id="2"/>
    <w:bookmarkEnd w:id="1"/>
    <w:bookmarkEnd w:id="0"/>
    <w:p w:rsidR="00E673BA" w:rsidRDefault="00045327">
      <w:pPr>
        <w:rPr>
          <w:rFonts w:ascii="Arial" w:eastAsia="Times New Roman" w:hAnsi="Arial" w:cs="Arial"/>
          <w:color w:val="auto"/>
          <w:sz w:val="30"/>
          <w:szCs w:val="30"/>
          <w:lang w:val="en-AU" w:eastAsia="en-AU"/>
        </w:rPr>
      </w:pPr>
      <w:r w:rsidRPr="00045327">
        <w:rPr>
          <w:rFonts w:ascii="Arial" w:eastAsiaTheme="majorEastAsia" w:hAnsi="Arial" w:cs="Arial"/>
          <w:noProof/>
          <w:color w:val="00A0B8" w:themeColor="accent1"/>
          <w:sz w:val="30"/>
          <w:lang w:val="en-AU" w:eastAsia="en-AU"/>
        </w:rPr>
        <mc:AlternateContent>
          <mc:Choice Requires="wps">
            <w:drawing>
              <wp:anchor distT="45720" distB="45720" distL="114300" distR="114300" simplePos="0" relativeHeight="251668480" behindDoc="0" locked="0" layoutInCell="1" allowOverlap="1" wp14:anchorId="01978508" wp14:editId="2942CF47">
                <wp:simplePos x="0" y="0"/>
                <wp:positionH relativeFrom="column">
                  <wp:posOffset>4015503</wp:posOffset>
                </wp:positionH>
                <wp:positionV relativeFrom="paragraph">
                  <wp:posOffset>7770750</wp:posOffset>
                </wp:positionV>
                <wp:extent cx="236093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4A0597" w:rsidRPr="00045327" w:rsidRDefault="004A0597" w:rsidP="00045327">
                            <w:pPr>
                              <w:jc w:val="right"/>
                              <w:rPr>
                                <w:rFonts w:ascii="Arial" w:hAnsi="Arial" w:cs="Arial"/>
                                <w:color w:val="8CDBE4"/>
                                <w:sz w:val="16"/>
                                <w:szCs w:val="16"/>
                              </w:rPr>
                            </w:pPr>
                            <w:r w:rsidRPr="00045327">
                              <w:rPr>
                                <w:rFonts w:ascii="Arial" w:hAnsi="Arial" w:cs="Arial"/>
                                <w:color w:val="8CDBE4"/>
                                <w:sz w:val="16"/>
                                <w:szCs w:val="16"/>
                              </w:rPr>
                              <w:t>CM Ref: DG88885/21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978508" id="Text Box 2" o:spid="_x0000_s1027" type="#_x0000_t202" style="position:absolute;margin-left:316.2pt;margin-top:611.8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" filled="f" stroked="f">
                <v:textbox style="mso-fit-shape-to-text:t">
                  <w:txbxContent>
                    <w:p w:rsidR="004A0597" w:rsidRPr="00045327" w:rsidRDefault="004A0597" w:rsidP="00045327">
                      <w:pPr>
                        <w:jc w:val="right"/>
                        <w:rPr>
                          <w:rFonts w:ascii="Arial" w:hAnsi="Arial" w:cs="Arial"/>
                          <w:color w:val="8CDBE4"/>
                          <w:sz w:val="16"/>
                          <w:szCs w:val="16"/>
                        </w:rPr>
                      </w:pPr>
                      <w:r w:rsidRPr="00045327">
                        <w:rPr>
                          <w:rFonts w:ascii="Arial" w:hAnsi="Arial" w:cs="Arial"/>
                          <w:color w:val="8CDBE4"/>
                          <w:sz w:val="16"/>
                          <w:szCs w:val="16"/>
                        </w:rPr>
                        <w:t>CM Ref: DG88885/21</w:t>
                      </w:r>
                    </w:p>
                  </w:txbxContent>
                </v:textbox>
              </v:shape>
            </w:pict>
          </mc:Fallback>
        </mc:AlternateContent>
      </w:r>
      <w:r>
        <w:rPr>
          <w:i/>
          <w:noProof/>
          <w:lang w:val="en-AU" w:eastAsia="en-AU"/>
        </w:rPr>
        <mc:AlternateContent>
          <mc:Choice Requires="wps">
            <w:drawing>
              <wp:anchor distT="0" distB="0" distL="114300" distR="114300" simplePos="0" relativeHeight="251666432" behindDoc="0" locked="0" layoutInCell="1" allowOverlap="1" wp14:anchorId="039FEA78" wp14:editId="4C2C71EA">
                <wp:simplePos x="0" y="0"/>
                <wp:positionH relativeFrom="page">
                  <wp:posOffset>13648</wp:posOffset>
                </wp:positionH>
                <wp:positionV relativeFrom="paragraph">
                  <wp:posOffset>7211098</wp:posOffset>
                </wp:positionV>
                <wp:extent cx="7762875" cy="1290519"/>
                <wp:effectExtent l="0" t="0" r="9525" b="5080"/>
                <wp:wrapNone/>
                <wp:docPr id="7" name="Rectangle 7"/>
                <wp:cNvGraphicFramePr/>
                <a:graphic xmlns:a="http://schemas.openxmlformats.org/drawingml/2006/main">
                  <a:graphicData uri="http://schemas.microsoft.com/office/word/2010/wordprocessingShape">
                    <wps:wsp>
                      <wps:cNvSpPr/>
                      <wps:spPr>
                        <a:xfrm>
                          <a:off x="0" y="0"/>
                          <a:ext cx="7762875" cy="1290519"/>
                        </a:xfrm>
                        <a:prstGeom prst="rect">
                          <a:avLst/>
                        </a:prstGeom>
                        <a:solidFill>
                          <a:srgbClr val="2E8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7B7E4" id="Rectangle 7" o:spid="_x0000_s1026" style="position:absolute;margin-left:1.05pt;margin-top:567.8pt;width:611.25pt;height:10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" fillcolor="#2e808e" stroked="f" strokeweight="2pt">
                <w10:wrap anchorx="page"/>
              </v:rect>
            </w:pict>
          </mc:Fallback>
        </mc:AlternateContent>
      </w:r>
      <w:r>
        <w:rPr>
          <w:i/>
          <w:noProof/>
          <w:lang w:val="en-AU" w:eastAsia="en-AU"/>
        </w:rPr>
        <mc:AlternateContent>
          <mc:Choice Requires="wps">
            <w:drawing>
              <wp:anchor distT="0" distB="0" distL="114300" distR="114300" simplePos="0" relativeHeight="251664384" behindDoc="0" locked="0" layoutInCell="1" allowOverlap="1" wp14:anchorId="58748426" wp14:editId="17F0DCCF">
                <wp:simplePos x="0" y="0"/>
                <wp:positionH relativeFrom="page">
                  <wp:align>right</wp:align>
                </wp:positionH>
                <wp:positionV relativeFrom="paragraph">
                  <wp:posOffset>6565265</wp:posOffset>
                </wp:positionV>
                <wp:extent cx="7762875" cy="641445"/>
                <wp:effectExtent l="0" t="0" r="9525" b="6350"/>
                <wp:wrapNone/>
                <wp:docPr id="5" name="Rectangle 5"/>
                <wp:cNvGraphicFramePr/>
                <a:graphic xmlns:a="http://schemas.openxmlformats.org/drawingml/2006/main">
                  <a:graphicData uri="http://schemas.microsoft.com/office/word/2010/wordprocessingShape">
                    <wps:wsp>
                      <wps:cNvSpPr/>
                      <wps:spPr>
                        <a:xfrm>
                          <a:off x="0" y="0"/>
                          <a:ext cx="7762875" cy="641445"/>
                        </a:xfrm>
                        <a:prstGeom prst="rect">
                          <a:avLst/>
                        </a:prstGeom>
                        <a:solidFill>
                          <a:srgbClr val="F363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69122" id="Rectangle 5" o:spid="_x0000_s1026" style="position:absolute;margin-left:560.05pt;margin-top:516.95pt;width:611.25pt;height:50.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" fillcolor="#f3631b" stroked="f" strokeweight="2pt">
                <w10:wrap anchorx="page"/>
              </v:rect>
            </w:pict>
          </mc:Fallback>
        </mc:AlternateContent>
      </w:r>
      <w:r w:rsidR="005765BD" w:rsidRPr="00460EA2">
        <w:rPr>
          <w:i/>
          <w:noProof/>
          <w:lang w:val="en-AU" w:eastAsia="en-AU"/>
        </w:rPr>
        <w:drawing>
          <wp:anchor distT="0" distB="0" distL="114300" distR="114300" simplePos="0" relativeHeight="251662336" behindDoc="0" locked="0" layoutInCell="1" allowOverlap="1" wp14:anchorId="1C592509" wp14:editId="4668E8F9">
            <wp:simplePos x="0" y="0"/>
            <wp:positionH relativeFrom="page">
              <wp:align>left</wp:align>
            </wp:positionH>
            <wp:positionV relativeFrom="paragraph">
              <wp:posOffset>2306955</wp:posOffset>
            </wp:positionV>
            <wp:extent cx="7781290" cy="42583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892" t="51835" r="6161" b="4927"/>
                    <a:stretch/>
                  </pic:blipFill>
                  <pic:spPr bwMode="auto">
                    <a:xfrm>
                      <a:off x="0" y="0"/>
                      <a:ext cx="7781290" cy="425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3BA">
        <w:rPr>
          <w:rFonts w:ascii="Arial" w:eastAsia="Times New Roman" w:hAnsi="Arial" w:cs="Arial"/>
          <w:color w:val="auto"/>
          <w:sz w:val="30"/>
          <w:szCs w:val="30"/>
          <w:lang w:val="en-AU" w:eastAsia="en-AU"/>
        </w:rPr>
        <w:br w:type="page"/>
      </w:r>
    </w:p>
    <w:sdt>
      <w:sdtPr>
        <w:rPr>
          <w:rFonts w:asciiTheme="minorHAnsi" w:eastAsiaTheme="minorHAnsi" w:hAnsiTheme="minorHAnsi" w:cstheme="minorBidi"/>
          <w:color w:val="595959" w:themeColor="text1" w:themeTint="A6"/>
          <w:sz w:val="20"/>
        </w:rPr>
        <w:id w:val="1320769197"/>
        <w:docPartObj>
          <w:docPartGallery w:val="Table of Contents"/>
          <w:docPartUnique/>
        </w:docPartObj>
      </w:sdtPr>
      <w:sdtEndPr>
        <w:rPr>
          <w:rFonts w:ascii="Arial" w:hAnsi="Arial" w:cs="Arial"/>
          <w:b/>
          <w:bCs/>
          <w:noProof/>
          <w:color w:val="auto"/>
        </w:rPr>
      </w:sdtEndPr>
      <w:sdtContent>
        <w:p w:rsidR="00A4552B" w:rsidRPr="00764F8B" w:rsidRDefault="00A4552B" w:rsidP="00C85A61">
          <w:pPr>
            <w:pStyle w:val="TOCHeading"/>
            <w:jc w:val="center"/>
            <w:rPr>
              <w:rFonts w:ascii="Arial" w:hAnsi="Arial" w:cs="Arial"/>
              <w:sz w:val="40"/>
              <w:szCs w:val="40"/>
            </w:rPr>
          </w:pPr>
          <w:r w:rsidRPr="00F17AC9">
            <w:rPr>
              <w:rFonts w:ascii="Arial" w:hAnsi="Arial" w:cs="Arial"/>
              <w:color w:val="2E808E"/>
              <w:sz w:val="40"/>
              <w:szCs w:val="40"/>
            </w:rPr>
            <w:t>Contents</w:t>
          </w:r>
        </w:p>
        <w:p w:rsidR="0080123D" w:rsidRPr="004F7FA5" w:rsidRDefault="00A4552B">
          <w:pPr>
            <w:pStyle w:val="TOC1"/>
            <w:tabs>
              <w:tab w:val="right" w:leader="dot" w:pos="8630"/>
            </w:tabs>
            <w:rPr>
              <w:rFonts w:ascii="Arial" w:eastAsiaTheme="minorEastAsia" w:hAnsi="Arial" w:cs="Arial"/>
              <w:noProof/>
              <w:color w:val="auto"/>
              <w:sz w:val="22"/>
              <w:szCs w:val="22"/>
              <w:lang w:val="en-AU" w:eastAsia="en-AU"/>
            </w:rPr>
          </w:pPr>
          <w:r w:rsidRPr="004F7FA5">
            <w:rPr>
              <w:rFonts w:ascii="Arial" w:hAnsi="Arial" w:cs="Arial"/>
              <w:b/>
              <w:bCs/>
              <w:noProof/>
              <w:color w:val="auto"/>
            </w:rPr>
            <w:fldChar w:fldCharType="begin"/>
          </w:r>
          <w:r w:rsidRPr="004F7FA5">
            <w:rPr>
              <w:rFonts w:ascii="Arial" w:hAnsi="Arial" w:cs="Arial"/>
              <w:b/>
              <w:bCs/>
              <w:noProof/>
              <w:color w:val="auto"/>
            </w:rPr>
            <w:instrText xml:space="preserve"> TOC \o "1-3" \h \z \u </w:instrText>
          </w:r>
          <w:r w:rsidRPr="004F7FA5">
            <w:rPr>
              <w:rFonts w:ascii="Arial" w:hAnsi="Arial" w:cs="Arial"/>
              <w:b/>
              <w:bCs/>
              <w:noProof/>
              <w:color w:val="auto"/>
            </w:rPr>
            <w:fldChar w:fldCharType="separate"/>
          </w:r>
          <w:hyperlink w:anchor="_Toc85618811" w:history="1">
            <w:r w:rsidR="0080123D" w:rsidRPr="004F7FA5">
              <w:rPr>
                <w:rStyle w:val="Hyperlink"/>
                <w:rFonts w:ascii="Arial" w:hAnsi="Arial" w:cs="Arial"/>
                <w:noProof/>
                <w:color w:val="auto"/>
              </w:rPr>
              <w:t>Executive Summary</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_Toc85618811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3</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12" w:history="1">
            <w:r w:rsidR="0080123D" w:rsidRPr="004F7FA5">
              <w:rPr>
                <w:rStyle w:val="Hyperlink"/>
                <w:rFonts w:ascii="Arial" w:hAnsi="Arial" w:cs="Arial"/>
                <w:noProof/>
                <w:color w:val="auto"/>
                <w:lang w:val="en-AU"/>
              </w:rPr>
              <w:t>Policy and Directions</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_Toc85618812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3</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13" w:history="1">
            <w:r w:rsidR="0080123D" w:rsidRPr="004F7FA5">
              <w:rPr>
                <w:rStyle w:val="Hyperlink"/>
                <w:rFonts w:ascii="Arial" w:hAnsi="Arial" w:cs="Arial"/>
                <w:noProof/>
                <w:color w:val="auto"/>
              </w:rPr>
              <w:t>Background</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_Toc85618813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4</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14" w:history="1">
            <w:r w:rsidR="0080123D" w:rsidRPr="004F7FA5">
              <w:rPr>
                <w:rStyle w:val="Hyperlink"/>
                <w:rFonts w:ascii="Arial" w:hAnsi="Arial" w:cs="Arial"/>
                <w:noProof/>
                <w:color w:val="auto"/>
              </w:rPr>
              <w:t>Key Objectives</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_Toc85618814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5</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15" w:history="1">
            <w:r w:rsidR="0080123D" w:rsidRPr="004F7FA5">
              <w:rPr>
                <w:rStyle w:val="Hyperlink"/>
                <w:rFonts w:ascii="Arial" w:hAnsi="Arial" w:cs="Arial"/>
                <w:noProof/>
                <w:color w:val="auto"/>
              </w:rPr>
              <w:t>Statement of Purpose</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_Toc85618815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5</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16" w:history="1">
            <w:r w:rsidR="0080123D" w:rsidRPr="004F7FA5">
              <w:rPr>
                <w:rStyle w:val="Hyperlink"/>
                <w:rFonts w:ascii="Arial" w:hAnsi="Arial" w:cs="Arial"/>
                <w:noProof/>
                <w:color w:val="auto"/>
              </w:rPr>
              <w:t>Facility Design</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_Toc85618816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5</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17" w:history="1">
            <w:r w:rsidR="0080123D" w:rsidRPr="004F7FA5">
              <w:rPr>
                <w:rStyle w:val="Hyperlink"/>
                <w:rFonts w:ascii="Arial" w:hAnsi="Arial" w:cs="Arial"/>
                <w:noProof/>
                <w:color w:val="auto"/>
              </w:rPr>
              <w:t>Target Patient Population</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_Toc85618817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6</w:t>
            </w:r>
            <w:r w:rsidR="0080123D" w:rsidRPr="004F7FA5">
              <w:rPr>
                <w:rFonts w:ascii="Arial" w:hAnsi="Arial" w:cs="Arial"/>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18" w:history="1">
            <w:r w:rsidR="0080123D" w:rsidRPr="004F7FA5">
              <w:rPr>
                <w:rStyle w:val="Hyperlink"/>
                <w:rFonts w:ascii="Arial" w:hAnsi="Arial" w:cs="Arial"/>
                <w:i w:val="0"/>
                <w:noProof/>
                <w:color w:val="auto"/>
              </w:rPr>
              <w:t>Inclusion Criteria:</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_Toc85618818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6</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19" w:history="1">
            <w:r w:rsidR="0080123D" w:rsidRPr="004F7FA5">
              <w:rPr>
                <w:rStyle w:val="Hyperlink"/>
                <w:rFonts w:ascii="Arial" w:hAnsi="Arial" w:cs="Arial"/>
                <w:i w:val="0"/>
                <w:noProof/>
                <w:color w:val="auto"/>
              </w:rPr>
              <w:t>Exclusion Criteria:</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_Toc85618819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7</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0" w:history="1">
            <w:r w:rsidR="0080123D" w:rsidRPr="004F7FA5">
              <w:rPr>
                <w:rStyle w:val="Hyperlink"/>
                <w:rFonts w:ascii="Arial" w:hAnsi="Arial" w:cs="Arial"/>
                <w:i w:val="0"/>
                <w:noProof/>
                <w:color w:val="auto"/>
              </w:rPr>
              <w:t>Discharge and Transfer of Care</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_Toc85618820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7</w:t>
            </w:r>
            <w:r w:rsidR="0080123D" w:rsidRPr="004F7FA5">
              <w:rPr>
                <w:rFonts w:ascii="Arial" w:hAnsi="Arial" w:cs="Arial"/>
                <w:i w:val="0"/>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21" w:history="1">
            <w:r w:rsidR="0080123D" w:rsidRPr="004F7FA5">
              <w:rPr>
                <w:rStyle w:val="Hyperlink"/>
                <w:rFonts w:ascii="Arial" w:hAnsi="Arial" w:cs="Arial"/>
                <w:noProof/>
                <w:color w:val="auto"/>
              </w:rPr>
              <w:t>Model of Care</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_Toc85618821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7</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22" w:history="1">
            <w:r w:rsidR="0080123D" w:rsidRPr="004F7FA5">
              <w:rPr>
                <w:rStyle w:val="Hyperlink"/>
                <w:rFonts w:ascii="Arial" w:hAnsi="Arial" w:cs="Arial"/>
                <w:noProof/>
                <w:color w:val="auto"/>
              </w:rPr>
              <w:t>Care Principles</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_Toc85618822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8</w:t>
            </w:r>
            <w:r w:rsidR="0080123D" w:rsidRPr="004F7FA5">
              <w:rPr>
                <w:rFonts w:ascii="Arial" w:hAnsi="Arial" w:cs="Arial"/>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3" w:history="1">
            <w:r w:rsidR="0080123D" w:rsidRPr="004F7FA5">
              <w:rPr>
                <w:rStyle w:val="Hyperlink"/>
                <w:rFonts w:ascii="Arial" w:hAnsi="Arial" w:cs="Arial"/>
                <w:i w:val="0"/>
                <w:noProof/>
                <w:color w:val="auto"/>
              </w:rPr>
              <w:t>Patient Centered Care</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_Toc85618823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8</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4" w:history="1">
            <w:r w:rsidR="0080123D" w:rsidRPr="004F7FA5">
              <w:rPr>
                <w:rStyle w:val="Hyperlink"/>
                <w:rFonts w:ascii="Arial" w:hAnsi="Arial" w:cs="Arial"/>
                <w:i w:val="0"/>
                <w:noProof/>
                <w:color w:val="auto"/>
              </w:rPr>
              <w:t>Multi-disciplinary approach</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_Toc85618824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8</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5" w:history="1">
            <w:r w:rsidR="0080123D" w:rsidRPr="004F7FA5">
              <w:rPr>
                <w:rStyle w:val="Hyperlink"/>
                <w:rFonts w:ascii="Arial" w:hAnsi="Arial" w:cs="Arial"/>
                <w:i w:val="0"/>
                <w:noProof/>
                <w:color w:val="auto"/>
              </w:rPr>
              <w:t>Trauma informed Care</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_Toc85618825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8</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6" w:history="1">
            <w:r w:rsidR="0080123D" w:rsidRPr="004F7FA5">
              <w:rPr>
                <w:rStyle w:val="Hyperlink"/>
                <w:rFonts w:ascii="Arial" w:hAnsi="Arial" w:cs="Arial"/>
                <w:i w:val="0"/>
                <w:noProof/>
                <w:color w:val="auto"/>
              </w:rPr>
              <w:t>Culture and diversity</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_Toc85618826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8</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7" w:history="1">
            <w:r w:rsidR="0080123D" w:rsidRPr="004F7FA5">
              <w:rPr>
                <w:rStyle w:val="Hyperlink"/>
                <w:rFonts w:ascii="Arial" w:hAnsi="Arial" w:cs="Arial"/>
                <w:i w:val="0"/>
                <w:noProof/>
                <w:color w:val="auto"/>
              </w:rPr>
              <w:t>Recovery and Rehabilitation</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_Toc85618827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9</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8" w:history="1">
            <w:r w:rsidR="0080123D" w:rsidRPr="004F7FA5">
              <w:rPr>
                <w:rStyle w:val="Hyperlink"/>
                <w:rFonts w:ascii="Arial" w:hAnsi="Arial" w:cs="Arial"/>
                <w:i w:val="0"/>
                <w:noProof/>
                <w:color w:val="auto"/>
              </w:rPr>
              <w:t>Therapeutic Security</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_Toc85618828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9</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29" w:history="1">
            <w:r w:rsidR="0080123D" w:rsidRPr="004F7FA5">
              <w:rPr>
                <w:rStyle w:val="Hyperlink"/>
                <w:rFonts w:ascii="Arial" w:hAnsi="Arial" w:cs="Arial"/>
                <w:i w:val="0"/>
                <w:noProof/>
                <w:color w:val="auto"/>
              </w:rPr>
              <w:t>Safety culture</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_Toc85618829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9</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30" w:history="1">
            <w:r w:rsidR="0080123D" w:rsidRPr="004F7FA5">
              <w:rPr>
                <w:rStyle w:val="Hyperlink"/>
                <w:rFonts w:ascii="Arial" w:hAnsi="Arial" w:cs="Arial"/>
                <w:i w:val="0"/>
                <w:noProof/>
                <w:color w:val="auto"/>
              </w:rPr>
              <w:t>Least restrictive</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_Toc85618830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10</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31" w:history="1">
            <w:r w:rsidR="0080123D" w:rsidRPr="004F7FA5">
              <w:rPr>
                <w:rStyle w:val="Hyperlink"/>
                <w:rFonts w:ascii="Arial" w:hAnsi="Arial" w:cs="Arial"/>
                <w:i w:val="0"/>
                <w:noProof/>
                <w:color w:val="auto"/>
              </w:rPr>
              <w:t>Medication and Monitoring</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_Toc85618831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10</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32" w:history="1">
            <w:r w:rsidR="0080123D" w:rsidRPr="004F7FA5">
              <w:rPr>
                <w:rStyle w:val="Hyperlink"/>
                <w:rFonts w:ascii="Arial" w:hAnsi="Arial" w:cs="Arial"/>
                <w:i w:val="0"/>
                <w:noProof/>
                <w:color w:val="auto"/>
              </w:rPr>
              <w:t>Psychosocial Therapeutic Interventions</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_Toc85618832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11</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33" w:history="1">
            <w:r w:rsidR="0080123D" w:rsidRPr="004F7FA5">
              <w:rPr>
                <w:rStyle w:val="Hyperlink"/>
                <w:rFonts w:ascii="Arial" w:hAnsi="Arial" w:cs="Arial"/>
                <w:i w:val="0"/>
                <w:noProof/>
                <w:color w:val="auto"/>
              </w:rPr>
              <w:t>Physical Health Needs</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_Toc85618833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11</w:t>
            </w:r>
            <w:r w:rsidR="0080123D" w:rsidRPr="004F7FA5">
              <w:rPr>
                <w:rFonts w:ascii="Arial" w:hAnsi="Arial" w:cs="Arial"/>
                <w:i w:val="0"/>
                <w:noProof/>
                <w:webHidden/>
                <w:color w:val="auto"/>
              </w:rPr>
              <w:fldChar w:fldCharType="end"/>
            </w:r>
          </w:hyperlink>
        </w:p>
        <w:p w:rsidR="0080123D" w:rsidRPr="004F7FA5" w:rsidRDefault="004F7FA5">
          <w:pPr>
            <w:pStyle w:val="TOC3"/>
            <w:tabs>
              <w:tab w:val="right" w:leader="dot" w:pos="8630"/>
            </w:tabs>
            <w:rPr>
              <w:rFonts w:ascii="Arial" w:eastAsiaTheme="minorEastAsia" w:hAnsi="Arial" w:cs="Arial"/>
              <w:i w:val="0"/>
              <w:iCs w:val="0"/>
              <w:noProof/>
              <w:color w:val="auto"/>
              <w:sz w:val="22"/>
              <w:szCs w:val="22"/>
              <w:lang w:val="en-AU" w:eastAsia="en-AU"/>
            </w:rPr>
          </w:pPr>
          <w:hyperlink w:anchor="_Toc85618834" w:history="1">
            <w:r w:rsidR="0080123D" w:rsidRPr="004F7FA5">
              <w:rPr>
                <w:rStyle w:val="Hyperlink"/>
                <w:rFonts w:ascii="Arial" w:hAnsi="Arial" w:cs="Arial"/>
                <w:i w:val="0"/>
                <w:noProof/>
                <w:color w:val="auto"/>
              </w:rPr>
              <w:t>Engaging with Lived Experience</w:t>
            </w:r>
            <w:r w:rsidR="0080123D" w:rsidRPr="004F7FA5">
              <w:rPr>
                <w:rFonts w:ascii="Arial" w:hAnsi="Arial" w:cs="Arial"/>
                <w:i w:val="0"/>
                <w:noProof/>
                <w:webHidden/>
                <w:color w:val="auto"/>
              </w:rPr>
              <w:tab/>
            </w:r>
            <w:r w:rsidR="0080123D" w:rsidRPr="004F7FA5">
              <w:rPr>
                <w:rFonts w:ascii="Arial" w:hAnsi="Arial" w:cs="Arial"/>
                <w:i w:val="0"/>
                <w:noProof/>
                <w:webHidden/>
                <w:color w:val="auto"/>
              </w:rPr>
              <w:fldChar w:fldCharType="begin"/>
            </w:r>
            <w:r w:rsidR="0080123D" w:rsidRPr="004F7FA5">
              <w:rPr>
                <w:rFonts w:ascii="Arial" w:hAnsi="Arial" w:cs="Arial"/>
                <w:i w:val="0"/>
                <w:noProof/>
                <w:webHidden/>
                <w:color w:val="auto"/>
              </w:rPr>
              <w:instrText xml:space="preserve"> PAGEREF _Toc85618834 \h </w:instrText>
            </w:r>
            <w:r w:rsidR="0080123D" w:rsidRPr="004F7FA5">
              <w:rPr>
                <w:rFonts w:ascii="Arial" w:hAnsi="Arial" w:cs="Arial"/>
                <w:i w:val="0"/>
                <w:noProof/>
                <w:webHidden/>
                <w:color w:val="auto"/>
              </w:rPr>
            </w:r>
            <w:r w:rsidR="0080123D" w:rsidRPr="004F7FA5">
              <w:rPr>
                <w:rFonts w:ascii="Arial" w:hAnsi="Arial" w:cs="Arial"/>
                <w:i w:val="0"/>
                <w:noProof/>
                <w:webHidden/>
                <w:color w:val="auto"/>
              </w:rPr>
              <w:fldChar w:fldCharType="separate"/>
            </w:r>
            <w:r w:rsidR="0080123D" w:rsidRPr="004F7FA5">
              <w:rPr>
                <w:rFonts w:ascii="Arial" w:hAnsi="Arial" w:cs="Arial"/>
                <w:i w:val="0"/>
                <w:noProof/>
                <w:webHidden/>
                <w:color w:val="auto"/>
              </w:rPr>
              <w:t>11</w:t>
            </w:r>
            <w:r w:rsidR="0080123D" w:rsidRPr="004F7FA5">
              <w:rPr>
                <w:rFonts w:ascii="Arial" w:hAnsi="Arial" w:cs="Arial"/>
                <w:i w:val="0"/>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35" w:history="1">
            <w:r w:rsidR="0080123D" w:rsidRPr="004F7FA5">
              <w:rPr>
                <w:rStyle w:val="Hyperlink"/>
                <w:rFonts w:ascii="Arial" w:hAnsi="Arial" w:cs="Arial"/>
                <w:noProof/>
                <w:color w:val="auto"/>
              </w:rPr>
              <w:t xml:space="preserve">Staff Profile </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_Toc85618835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12</w:t>
            </w:r>
            <w:r w:rsidR="0080123D" w:rsidRPr="004F7FA5">
              <w:rPr>
                <w:rFonts w:ascii="Arial" w:hAnsi="Arial" w:cs="Arial"/>
                <w:noProof/>
                <w:webHidden/>
                <w:color w:val="auto"/>
              </w:rPr>
              <w:fldChar w:fldCharType="end"/>
            </w:r>
          </w:hyperlink>
        </w:p>
        <w:p w:rsidR="0080123D" w:rsidRPr="004F7FA5" w:rsidRDefault="004F7FA5">
          <w:pPr>
            <w:pStyle w:val="TOC1"/>
            <w:tabs>
              <w:tab w:val="right" w:leader="dot" w:pos="8630"/>
            </w:tabs>
            <w:rPr>
              <w:rFonts w:ascii="Arial" w:eastAsiaTheme="minorEastAsia" w:hAnsi="Arial" w:cs="Arial"/>
              <w:noProof/>
              <w:color w:val="auto"/>
              <w:sz w:val="22"/>
              <w:szCs w:val="22"/>
              <w:lang w:val="en-AU" w:eastAsia="en-AU"/>
            </w:rPr>
          </w:pPr>
          <w:hyperlink w:anchor="_Toc85618836" w:history="1">
            <w:r w:rsidR="0080123D" w:rsidRPr="004F7FA5">
              <w:rPr>
                <w:rStyle w:val="Hyperlink"/>
                <w:rFonts w:ascii="Arial" w:hAnsi="Arial" w:cs="Arial"/>
                <w:noProof/>
                <w:color w:val="auto"/>
              </w:rPr>
              <w:t>GLOSSARY OF TERMS</w:t>
            </w:r>
            <w:r w:rsidR="0080123D" w:rsidRPr="004F7FA5">
              <w:rPr>
                <w:rFonts w:ascii="Arial" w:hAnsi="Arial" w:cs="Arial"/>
                <w:noProof/>
                <w:webHidden/>
                <w:color w:val="auto"/>
              </w:rPr>
              <w:tab/>
            </w:r>
            <w:r w:rsidR="0080123D" w:rsidRPr="004F7FA5">
              <w:rPr>
                <w:rFonts w:ascii="Arial" w:hAnsi="Arial" w:cs="Arial"/>
                <w:noProof/>
                <w:webHidden/>
                <w:color w:val="auto"/>
              </w:rPr>
              <w:fldChar w:fldCharType="begin"/>
            </w:r>
            <w:r w:rsidR="0080123D" w:rsidRPr="004F7FA5">
              <w:rPr>
                <w:rFonts w:ascii="Arial" w:hAnsi="Arial" w:cs="Arial"/>
                <w:noProof/>
                <w:webHidden/>
                <w:color w:val="auto"/>
              </w:rPr>
              <w:instrText xml:space="preserve"> PAGEREF _Toc85618836 \h </w:instrText>
            </w:r>
            <w:r w:rsidR="0080123D" w:rsidRPr="004F7FA5">
              <w:rPr>
                <w:rFonts w:ascii="Arial" w:hAnsi="Arial" w:cs="Arial"/>
                <w:noProof/>
                <w:webHidden/>
                <w:color w:val="auto"/>
              </w:rPr>
            </w:r>
            <w:r w:rsidR="0080123D" w:rsidRPr="004F7FA5">
              <w:rPr>
                <w:rFonts w:ascii="Arial" w:hAnsi="Arial" w:cs="Arial"/>
                <w:noProof/>
                <w:webHidden/>
                <w:color w:val="auto"/>
              </w:rPr>
              <w:fldChar w:fldCharType="separate"/>
            </w:r>
            <w:r w:rsidR="0080123D" w:rsidRPr="004F7FA5">
              <w:rPr>
                <w:rFonts w:ascii="Arial" w:hAnsi="Arial" w:cs="Arial"/>
                <w:noProof/>
                <w:webHidden/>
                <w:color w:val="auto"/>
              </w:rPr>
              <w:t>13</w:t>
            </w:r>
            <w:r w:rsidR="0080123D" w:rsidRPr="004F7FA5">
              <w:rPr>
                <w:rFonts w:ascii="Arial" w:hAnsi="Arial" w:cs="Arial"/>
                <w:noProof/>
                <w:webHidden/>
                <w:color w:val="auto"/>
              </w:rPr>
              <w:fldChar w:fldCharType="end"/>
            </w:r>
          </w:hyperlink>
        </w:p>
        <w:p w:rsidR="009169EA" w:rsidRPr="004F7FA5" w:rsidRDefault="00A4552B" w:rsidP="00660CC7">
          <w:pPr>
            <w:rPr>
              <w:rFonts w:ascii="Arial" w:hAnsi="Arial" w:cs="Arial"/>
              <w:color w:val="auto"/>
            </w:rPr>
          </w:pPr>
          <w:r w:rsidRPr="004F7FA5">
            <w:rPr>
              <w:rFonts w:ascii="Arial" w:hAnsi="Arial" w:cs="Arial"/>
              <w:b/>
              <w:bCs/>
              <w:noProof/>
              <w:color w:val="auto"/>
            </w:rPr>
            <w:fldChar w:fldCharType="end"/>
          </w:r>
        </w:p>
      </w:sdtContent>
    </w:sdt>
    <w:p w:rsidR="0028055F" w:rsidRPr="0028055F" w:rsidRDefault="00D73BC3" w:rsidP="00C85A61">
      <w:pPr>
        <w:spacing w:before="0" w:after="0" w:line="240" w:lineRule="auto"/>
        <w:jc w:val="center"/>
        <w:rPr>
          <w:rFonts w:ascii="Arial" w:eastAsia="Times New Roman" w:hAnsi="Arial" w:cs="Arial"/>
          <w:noProof/>
          <w:color w:val="auto"/>
          <w:sz w:val="22"/>
          <w:szCs w:val="24"/>
          <w:lang w:val="en-AU" w:eastAsia="en-AU"/>
        </w:rPr>
      </w:pPr>
      <w:r w:rsidRPr="003F069D">
        <w:rPr>
          <w:rFonts w:ascii="Arial" w:eastAsia="Times New Roman" w:hAnsi="Arial" w:cs="Arial"/>
          <w:noProof/>
          <w:color w:val="auto"/>
          <w:sz w:val="22"/>
          <w:szCs w:val="24"/>
          <w:lang w:val="en-AU" w:eastAsia="en-AU"/>
        </w:rPr>
        <w:br w:type="page"/>
      </w:r>
      <w:r w:rsidR="0028055F" w:rsidRPr="00F17AC9">
        <w:rPr>
          <w:rFonts w:ascii="Arial" w:eastAsiaTheme="majorEastAsia" w:hAnsi="Arial" w:cs="Arial"/>
          <w:color w:val="2E808E"/>
          <w:sz w:val="30"/>
        </w:rPr>
        <w:lastRenderedPageBreak/>
        <w:t>Acknowledgement</w:t>
      </w:r>
    </w:p>
    <w:p w:rsidR="0028055F" w:rsidRPr="004524F8" w:rsidRDefault="0028055F" w:rsidP="0028055F">
      <w:pPr>
        <w:rPr>
          <w:rFonts w:ascii="Arial" w:hAnsi="Arial" w:cs="Arial"/>
          <w:color w:val="auto"/>
          <w:sz w:val="22"/>
          <w:szCs w:val="22"/>
        </w:rPr>
      </w:pPr>
      <w:r w:rsidRPr="004524F8">
        <w:rPr>
          <w:rFonts w:ascii="Arial" w:hAnsi="Arial" w:cs="Arial"/>
          <w:color w:val="auto"/>
          <w:sz w:val="22"/>
          <w:szCs w:val="22"/>
        </w:rPr>
        <w:t>Justice Health and F</w:t>
      </w:r>
      <w:r w:rsidR="004619A3" w:rsidRPr="004524F8">
        <w:rPr>
          <w:rFonts w:ascii="Arial" w:hAnsi="Arial" w:cs="Arial"/>
          <w:color w:val="auto"/>
          <w:sz w:val="22"/>
          <w:szCs w:val="22"/>
        </w:rPr>
        <w:t>orensic Mental Health Network (t</w:t>
      </w:r>
      <w:r w:rsidRPr="004524F8">
        <w:rPr>
          <w:rFonts w:ascii="Arial" w:hAnsi="Arial" w:cs="Arial"/>
          <w:color w:val="auto"/>
          <w:sz w:val="22"/>
          <w:szCs w:val="22"/>
        </w:rPr>
        <w:t>he Network) respectfully acknowledge the</w:t>
      </w:r>
      <w:r w:rsidRPr="004524F8">
        <w:rPr>
          <w:rFonts w:ascii="Arial" w:hAnsi="Arial" w:cs="Arial"/>
          <w:color w:val="auto"/>
          <w:sz w:val="22"/>
          <w:szCs w:val="22"/>
          <w:shd w:val="clear" w:color="auto" w:fill="FFFFFF"/>
        </w:rPr>
        <w:t xml:space="preserve"> Bidjigal and Gadigal people</w:t>
      </w:r>
      <w:r w:rsidRPr="004524F8">
        <w:rPr>
          <w:rFonts w:ascii="Arial" w:hAnsi="Arial" w:cs="Arial"/>
          <w:color w:val="auto"/>
          <w:sz w:val="22"/>
          <w:szCs w:val="22"/>
        </w:rPr>
        <w:t xml:space="preserve"> of the Eora </w:t>
      </w:r>
      <w:r w:rsidR="000B47C9" w:rsidRPr="004524F8">
        <w:rPr>
          <w:rFonts w:ascii="Arial" w:hAnsi="Arial" w:cs="Arial"/>
          <w:color w:val="auto"/>
          <w:sz w:val="22"/>
          <w:szCs w:val="22"/>
        </w:rPr>
        <w:t>N</w:t>
      </w:r>
      <w:r w:rsidRPr="004524F8">
        <w:rPr>
          <w:rFonts w:ascii="Arial" w:hAnsi="Arial" w:cs="Arial"/>
          <w:color w:val="auto"/>
          <w:sz w:val="22"/>
          <w:szCs w:val="22"/>
        </w:rPr>
        <w:t>ation, as the traditional c</w:t>
      </w:r>
      <w:r w:rsidR="00BB5E13" w:rsidRPr="004524F8">
        <w:rPr>
          <w:rFonts w:ascii="Arial" w:hAnsi="Arial" w:cs="Arial"/>
          <w:color w:val="auto"/>
          <w:sz w:val="22"/>
          <w:szCs w:val="22"/>
        </w:rPr>
        <w:t xml:space="preserve">ustodians of the land on which </w:t>
      </w:r>
      <w:r w:rsidR="000B47C9" w:rsidRPr="004524F8">
        <w:rPr>
          <w:rFonts w:ascii="Arial" w:hAnsi="Arial" w:cs="Arial"/>
          <w:color w:val="auto"/>
          <w:sz w:val="22"/>
          <w:szCs w:val="22"/>
        </w:rPr>
        <w:t>t</w:t>
      </w:r>
      <w:r w:rsidRPr="004524F8">
        <w:rPr>
          <w:rFonts w:ascii="Arial" w:hAnsi="Arial" w:cs="Arial"/>
          <w:color w:val="auto"/>
          <w:sz w:val="22"/>
          <w:szCs w:val="22"/>
        </w:rPr>
        <w:t xml:space="preserve">he </w:t>
      </w:r>
      <w:r w:rsidR="00BB5E13" w:rsidRPr="004524F8">
        <w:rPr>
          <w:rFonts w:ascii="Arial" w:hAnsi="Arial" w:cs="Arial"/>
          <w:color w:val="auto"/>
          <w:sz w:val="22"/>
          <w:szCs w:val="22"/>
        </w:rPr>
        <w:t>Forensic Hospital</w:t>
      </w:r>
      <w:r w:rsidRPr="004524F8">
        <w:rPr>
          <w:rFonts w:ascii="Arial" w:hAnsi="Arial" w:cs="Arial"/>
          <w:color w:val="auto"/>
          <w:sz w:val="22"/>
          <w:szCs w:val="22"/>
        </w:rPr>
        <w:t xml:space="preserve"> is located in Malabar, NSW. The Network pays its respects to the </w:t>
      </w:r>
      <w:r w:rsidR="000B47C9" w:rsidRPr="004524F8">
        <w:rPr>
          <w:rFonts w:ascii="Arial" w:hAnsi="Arial" w:cs="Arial"/>
          <w:color w:val="auto"/>
          <w:sz w:val="22"/>
          <w:szCs w:val="22"/>
        </w:rPr>
        <w:t xml:space="preserve">elders, past, present </w:t>
      </w:r>
      <w:r w:rsidRPr="004524F8">
        <w:rPr>
          <w:rFonts w:ascii="Arial" w:hAnsi="Arial" w:cs="Arial"/>
          <w:color w:val="auto"/>
          <w:sz w:val="22"/>
          <w:szCs w:val="22"/>
        </w:rPr>
        <w:t xml:space="preserve">and </w:t>
      </w:r>
      <w:r w:rsidR="000B47C9" w:rsidRPr="004524F8">
        <w:rPr>
          <w:rFonts w:ascii="Arial" w:hAnsi="Arial" w:cs="Arial"/>
          <w:color w:val="auto"/>
          <w:sz w:val="22"/>
          <w:szCs w:val="22"/>
        </w:rPr>
        <w:t>emerging</w:t>
      </w:r>
      <w:r w:rsidRPr="004524F8">
        <w:rPr>
          <w:rFonts w:ascii="Arial" w:hAnsi="Arial" w:cs="Arial"/>
          <w:color w:val="auto"/>
          <w:sz w:val="22"/>
          <w:szCs w:val="22"/>
        </w:rPr>
        <w:t xml:space="preserve"> as the holders of traditional knowledge and wisdom of this </w:t>
      </w:r>
      <w:r w:rsidR="00AB6925" w:rsidRPr="004524F8">
        <w:rPr>
          <w:rFonts w:ascii="Arial" w:hAnsi="Arial" w:cs="Arial"/>
          <w:color w:val="auto"/>
          <w:sz w:val="22"/>
          <w:szCs w:val="22"/>
        </w:rPr>
        <w:t>area</w:t>
      </w:r>
      <w:r w:rsidRPr="004524F8">
        <w:rPr>
          <w:rFonts w:ascii="Arial" w:hAnsi="Arial" w:cs="Arial"/>
          <w:color w:val="auto"/>
          <w:sz w:val="22"/>
          <w:szCs w:val="22"/>
        </w:rPr>
        <w:t xml:space="preserve">. The Network extends its respects </w:t>
      </w:r>
      <w:r w:rsidR="000B47C9" w:rsidRPr="004524F8">
        <w:rPr>
          <w:rFonts w:ascii="Arial" w:hAnsi="Arial" w:cs="Arial"/>
          <w:color w:val="auto"/>
          <w:sz w:val="22"/>
          <w:szCs w:val="22"/>
        </w:rPr>
        <w:t xml:space="preserve">and gratitude </w:t>
      </w:r>
      <w:r w:rsidRPr="004524F8">
        <w:rPr>
          <w:rFonts w:ascii="Arial" w:hAnsi="Arial" w:cs="Arial"/>
          <w:color w:val="auto"/>
          <w:sz w:val="22"/>
          <w:szCs w:val="22"/>
        </w:rPr>
        <w:t>to Aboriginal communities</w:t>
      </w:r>
      <w:r w:rsidR="000B47C9" w:rsidRPr="004524F8">
        <w:rPr>
          <w:rFonts w:ascii="Arial" w:hAnsi="Arial" w:cs="Arial"/>
          <w:color w:val="auto"/>
          <w:sz w:val="22"/>
          <w:szCs w:val="22"/>
        </w:rPr>
        <w:t xml:space="preserve"> and partner</w:t>
      </w:r>
      <w:r w:rsidRPr="004524F8">
        <w:rPr>
          <w:rFonts w:ascii="Arial" w:hAnsi="Arial" w:cs="Arial"/>
          <w:color w:val="auto"/>
          <w:sz w:val="22"/>
          <w:szCs w:val="22"/>
        </w:rPr>
        <w:t xml:space="preserve"> services </w:t>
      </w:r>
      <w:r w:rsidR="000B47C9" w:rsidRPr="004524F8">
        <w:rPr>
          <w:rFonts w:ascii="Arial" w:hAnsi="Arial" w:cs="Arial"/>
          <w:color w:val="auto"/>
          <w:sz w:val="22"/>
          <w:szCs w:val="22"/>
        </w:rPr>
        <w:t>that</w:t>
      </w:r>
      <w:r w:rsidRPr="004524F8">
        <w:rPr>
          <w:rFonts w:ascii="Arial" w:hAnsi="Arial" w:cs="Arial"/>
          <w:color w:val="auto"/>
          <w:sz w:val="22"/>
          <w:szCs w:val="22"/>
        </w:rPr>
        <w:t xml:space="preserve"> </w:t>
      </w:r>
      <w:r w:rsidR="000B47C9" w:rsidRPr="004524F8">
        <w:rPr>
          <w:rFonts w:ascii="Arial" w:hAnsi="Arial" w:cs="Arial"/>
          <w:color w:val="auto"/>
          <w:sz w:val="22"/>
          <w:szCs w:val="22"/>
        </w:rPr>
        <w:t>work</w:t>
      </w:r>
      <w:r w:rsidRPr="004524F8">
        <w:rPr>
          <w:rFonts w:ascii="Arial" w:hAnsi="Arial" w:cs="Arial"/>
          <w:color w:val="auto"/>
          <w:sz w:val="22"/>
          <w:szCs w:val="22"/>
        </w:rPr>
        <w:t xml:space="preserve"> with us to improve health outcomes for </w:t>
      </w:r>
      <w:r w:rsidR="000B47C9" w:rsidRPr="004524F8">
        <w:rPr>
          <w:rFonts w:ascii="Arial" w:hAnsi="Arial" w:cs="Arial"/>
          <w:color w:val="auto"/>
          <w:sz w:val="22"/>
          <w:szCs w:val="22"/>
        </w:rPr>
        <w:t>our</w:t>
      </w:r>
      <w:r w:rsidRPr="004524F8">
        <w:rPr>
          <w:rFonts w:ascii="Arial" w:hAnsi="Arial" w:cs="Arial"/>
          <w:color w:val="auto"/>
          <w:sz w:val="22"/>
          <w:szCs w:val="22"/>
        </w:rPr>
        <w:t xml:space="preserve"> patients.  </w:t>
      </w:r>
      <w:r w:rsidR="000B47C9" w:rsidRPr="004524F8">
        <w:rPr>
          <w:rFonts w:ascii="Arial" w:hAnsi="Arial" w:cs="Arial"/>
          <w:color w:val="auto"/>
          <w:sz w:val="22"/>
          <w:szCs w:val="22"/>
        </w:rPr>
        <w:t>T</w:t>
      </w:r>
      <w:r w:rsidRPr="004524F8">
        <w:rPr>
          <w:rFonts w:ascii="Arial" w:hAnsi="Arial" w:cs="Arial"/>
          <w:color w:val="auto"/>
          <w:sz w:val="22"/>
          <w:szCs w:val="22"/>
        </w:rPr>
        <w:t xml:space="preserve">he Network </w:t>
      </w:r>
      <w:r w:rsidR="000B47C9" w:rsidRPr="004524F8">
        <w:rPr>
          <w:rFonts w:ascii="Arial" w:hAnsi="Arial" w:cs="Arial"/>
          <w:color w:val="auto"/>
          <w:sz w:val="22"/>
          <w:szCs w:val="22"/>
        </w:rPr>
        <w:t xml:space="preserve">also </w:t>
      </w:r>
      <w:r w:rsidRPr="004524F8">
        <w:rPr>
          <w:rFonts w:ascii="Arial" w:hAnsi="Arial" w:cs="Arial"/>
          <w:color w:val="auto"/>
          <w:sz w:val="22"/>
          <w:szCs w:val="22"/>
        </w:rPr>
        <w:t>acknowledge</w:t>
      </w:r>
      <w:r w:rsidR="000B47C9" w:rsidRPr="004524F8">
        <w:rPr>
          <w:rFonts w:ascii="Arial" w:hAnsi="Arial" w:cs="Arial"/>
          <w:color w:val="auto"/>
          <w:sz w:val="22"/>
          <w:szCs w:val="22"/>
        </w:rPr>
        <w:t>s</w:t>
      </w:r>
      <w:r w:rsidRPr="004524F8">
        <w:rPr>
          <w:rFonts w:ascii="Arial" w:hAnsi="Arial" w:cs="Arial"/>
          <w:color w:val="auto"/>
          <w:sz w:val="22"/>
          <w:szCs w:val="22"/>
        </w:rPr>
        <w:t xml:space="preserve"> the cultural di</w:t>
      </w:r>
      <w:r w:rsidR="00BB5E13" w:rsidRPr="004524F8">
        <w:rPr>
          <w:rFonts w:ascii="Arial" w:hAnsi="Arial" w:cs="Arial"/>
          <w:color w:val="auto"/>
          <w:sz w:val="22"/>
          <w:szCs w:val="22"/>
        </w:rPr>
        <w:t xml:space="preserve">versity </w:t>
      </w:r>
      <w:r w:rsidR="000B47C9" w:rsidRPr="004524F8">
        <w:rPr>
          <w:rFonts w:ascii="Arial" w:hAnsi="Arial" w:cs="Arial"/>
          <w:color w:val="auto"/>
          <w:sz w:val="22"/>
          <w:szCs w:val="22"/>
        </w:rPr>
        <w:t xml:space="preserve">among our patients and </w:t>
      </w:r>
      <w:r w:rsidR="00BB5E13" w:rsidRPr="004524F8">
        <w:rPr>
          <w:rFonts w:ascii="Arial" w:hAnsi="Arial" w:cs="Arial"/>
          <w:color w:val="auto"/>
          <w:sz w:val="22"/>
          <w:szCs w:val="22"/>
        </w:rPr>
        <w:t>our teams at the Hospital</w:t>
      </w:r>
      <w:r w:rsidRPr="004524F8">
        <w:rPr>
          <w:rFonts w:ascii="Arial" w:hAnsi="Arial" w:cs="Arial"/>
          <w:color w:val="auto"/>
          <w:sz w:val="22"/>
          <w:szCs w:val="22"/>
        </w:rPr>
        <w:t xml:space="preserve">, </w:t>
      </w:r>
      <w:r w:rsidR="00167977" w:rsidRPr="004524F8">
        <w:rPr>
          <w:rFonts w:ascii="Arial" w:hAnsi="Arial" w:cs="Arial"/>
          <w:color w:val="auto"/>
          <w:sz w:val="22"/>
          <w:szCs w:val="22"/>
        </w:rPr>
        <w:t>as well as</w:t>
      </w:r>
      <w:r w:rsidRPr="004524F8">
        <w:rPr>
          <w:rFonts w:ascii="Arial" w:hAnsi="Arial" w:cs="Arial"/>
          <w:color w:val="auto"/>
          <w:sz w:val="22"/>
          <w:szCs w:val="22"/>
        </w:rPr>
        <w:t xml:space="preserve"> all staff who have a lived experience of mental health </w:t>
      </w:r>
      <w:r w:rsidR="000B47C9" w:rsidRPr="004524F8">
        <w:rPr>
          <w:rFonts w:ascii="Arial" w:hAnsi="Arial" w:cs="Arial"/>
          <w:color w:val="auto"/>
          <w:sz w:val="22"/>
          <w:szCs w:val="22"/>
        </w:rPr>
        <w:t>concerns</w:t>
      </w:r>
      <w:r w:rsidRPr="004524F8">
        <w:rPr>
          <w:rFonts w:ascii="Arial" w:hAnsi="Arial" w:cs="Arial"/>
          <w:color w:val="auto"/>
          <w:sz w:val="22"/>
          <w:szCs w:val="22"/>
        </w:rPr>
        <w:t>.</w:t>
      </w:r>
    </w:p>
    <w:p w:rsidR="006723C3" w:rsidRDefault="0028055F" w:rsidP="0028055F">
      <w:pPr>
        <w:jc w:val="center"/>
      </w:pPr>
      <w:r w:rsidRPr="0028055F">
        <w:rPr>
          <w:rFonts w:ascii="Arial" w:hAnsi="Arial" w:cs="Arial"/>
          <w:noProof/>
          <w:lang w:val="en-AU" w:eastAsia="en-AU"/>
        </w:rPr>
        <w:drawing>
          <wp:inline distT="0" distB="0" distL="0" distR="0" wp14:anchorId="40447578" wp14:editId="1D5B420E">
            <wp:extent cx="723600" cy="349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3600" cy="349200"/>
                    </a:xfrm>
                    <a:prstGeom prst="rect">
                      <a:avLst/>
                    </a:prstGeom>
                  </pic:spPr>
                </pic:pic>
              </a:graphicData>
            </a:graphic>
          </wp:inline>
        </w:drawing>
      </w:r>
    </w:p>
    <w:p w:rsidR="0019328E" w:rsidRDefault="0019328E" w:rsidP="0019328E">
      <w:pPr>
        <w:rPr>
          <w:rFonts w:ascii="Arial" w:eastAsiaTheme="majorEastAsia" w:hAnsi="Arial" w:cs="Arial"/>
          <w:color w:val="00A0B8" w:themeColor="accent1"/>
          <w:sz w:val="30"/>
        </w:rPr>
      </w:pPr>
    </w:p>
    <w:p w:rsidR="0019328E" w:rsidRDefault="0019328E" w:rsidP="0019328E">
      <w:pPr>
        <w:rPr>
          <w:rFonts w:ascii="Arial" w:eastAsiaTheme="majorEastAsia" w:hAnsi="Arial" w:cs="Arial"/>
          <w:color w:val="00A0B8" w:themeColor="accent1"/>
          <w:sz w:val="30"/>
        </w:rPr>
      </w:pPr>
    </w:p>
    <w:p w:rsidR="0019328E" w:rsidRDefault="0019328E" w:rsidP="0019328E">
      <w:pPr>
        <w:rPr>
          <w:rFonts w:ascii="Arial" w:eastAsiaTheme="majorEastAsia" w:hAnsi="Arial" w:cs="Arial"/>
          <w:color w:val="00A0B8" w:themeColor="accent1"/>
          <w:sz w:val="30"/>
        </w:rPr>
      </w:pPr>
    </w:p>
    <w:p w:rsidR="0019328E" w:rsidRDefault="0019328E" w:rsidP="0019328E">
      <w:pPr>
        <w:rPr>
          <w:rFonts w:ascii="Arial" w:eastAsiaTheme="majorEastAsia" w:hAnsi="Arial" w:cs="Arial"/>
          <w:color w:val="00A0B8" w:themeColor="accent1"/>
          <w:sz w:val="30"/>
        </w:rPr>
      </w:pPr>
    </w:p>
    <w:p w:rsidR="0019328E" w:rsidRDefault="0019328E" w:rsidP="0019328E">
      <w:pPr>
        <w:rPr>
          <w:rFonts w:ascii="Arial" w:eastAsiaTheme="majorEastAsia" w:hAnsi="Arial" w:cs="Arial"/>
          <w:color w:val="00A0B8" w:themeColor="accent1"/>
          <w:sz w:val="30"/>
        </w:rPr>
      </w:pPr>
      <w:r>
        <w:rPr>
          <w:rFonts w:ascii="Arial" w:eastAsiaTheme="majorEastAsia" w:hAnsi="Arial" w:cs="Arial"/>
          <w:color w:val="00A0B8" w:themeColor="accent1"/>
          <w:sz w:val="30"/>
        </w:rPr>
        <w:br w:type="page"/>
      </w:r>
    </w:p>
    <w:p w:rsidR="0028055F" w:rsidRPr="00F17AC9" w:rsidRDefault="0028055F" w:rsidP="00545512">
      <w:pPr>
        <w:pStyle w:val="Heading1"/>
        <w:rPr>
          <w:rFonts w:ascii="Arial" w:hAnsi="Arial" w:cs="Arial"/>
          <w:color w:val="2E808E"/>
        </w:rPr>
      </w:pPr>
      <w:bookmarkStart w:id="5" w:name="_Toc85618811"/>
      <w:r w:rsidRPr="00F17AC9">
        <w:rPr>
          <w:rFonts w:ascii="Arial" w:hAnsi="Arial" w:cs="Arial"/>
          <w:color w:val="2E808E"/>
        </w:rPr>
        <w:t>Executive Summary</w:t>
      </w:r>
      <w:bookmarkEnd w:id="5"/>
    </w:p>
    <w:p w:rsidR="000A75FB" w:rsidRPr="004524F8" w:rsidRDefault="00516A48" w:rsidP="00516A48">
      <w:pPr>
        <w:rPr>
          <w:rFonts w:ascii="Arial" w:hAnsi="Arial" w:cs="Arial"/>
          <w:bCs/>
          <w:color w:val="auto"/>
          <w:sz w:val="22"/>
          <w:szCs w:val="22"/>
          <w:lang w:val="en-AU"/>
        </w:rPr>
      </w:pPr>
      <w:r w:rsidRPr="004524F8">
        <w:rPr>
          <w:rFonts w:ascii="Arial" w:hAnsi="Arial" w:cs="Arial"/>
          <w:bCs/>
          <w:color w:val="auto"/>
          <w:sz w:val="22"/>
          <w:szCs w:val="22"/>
          <w:lang w:val="en-AU"/>
        </w:rPr>
        <w:t xml:space="preserve">In 2018-19 the NSW </w:t>
      </w:r>
      <w:r w:rsidR="008912D0" w:rsidRPr="004524F8">
        <w:rPr>
          <w:rFonts w:ascii="Arial" w:hAnsi="Arial" w:cs="Arial"/>
          <w:bCs/>
          <w:color w:val="auto"/>
          <w:sz w:val="22"/>
          <w:szCs w:val="22"/>
          <w:lang w:val="en-AU"/>
        </w:rPr>
        <w:t xml:space="preserve">Government committed to </w:t>
      </w:r>
      <w:r w:rsidR="000A75FB" w:rsidRPr="004524F8">
        <w:rPr>
          <w:rFonts w:ascii="Arial" w:hAnsi="Arial" w:cs="Arial"/>
          <w:bCs/>
          <w:color w:val="auto"/>
          <w:sz w:val="22"/>
          <w:szCs w:val="22"/>
          <w:lang w:val="en-AU"/>
        </w:rPr>
        <w:t xml:space="preserve">investing </w:t>
      </w:r>
      <w:r w:rsidRPr="004524F8">
        <w:rPr>
          <w:rFonts w:ascii="Arial" w:hAnsi="Arial" w:cs="Arial"/>
          <w:bCs/>
          <w:color w:val="auto"/>
          <w:sz w:val="22"/>
          <w:szCs w:val="22"/>
          <w:lang w:val="en-AU"/>
        </w:rPr>
        <w:t>$700 million</w:t>
      </w:r>
      <w:r w:rsidR="00C32C1A" w:rsidRPr="004524F8">
        <w:rPr>
          <w:rFonts w:ascii="Arial" w:hAnsi="Arial" w:cs="Arial"/>
          <w:bCs/>
          <w:color w:val="auto"/>
          <w:sz w:val="22"/>
          <w:szCs w:val="22"/>
          <w:lang w:val="en-AU"/>
        </w:rPr>
        <w:t xml:space="preserve"> </w:t>
      </w:r>
      <w:r w:rsidR="000A75FB" w:rsidRPr="004524F8">
        <w:rPr>
          <w:rFonts w:ascii="Arial" w:hAnsi="Arial" w:cs="Arial"/>
          <w:bCs/>
          <w:color w:val="auto"/>
          <w:sz w:val="22"/>
          <w:szCs w:val="22"/>
          <w:lang w:val="en-AU"/>
        </w:rPr>
        <w:t xml:space="preserve">in a </w:t>
      </w:r>
      <w:r w:rsidRPr="004524F8">
        <w:rPr>
          <w:rFonts w:ascii="Arial" w:hAnsi="Arial" w:cs="Arial"/>
          <w:bCs/>
          <w:color w:val="auto"/>
          <w:sz w:val="22"/>
          <w:szCs w:val="22"/>
          <w:lang w:val="en-AU"/>
        </w:rPr>
        <w:t>State Wide Mental Health Infrastructure Program (SWMHIP)</w:t>
      </w:r>
      <w:r w:rsidR="000A75FB" w:rsidRPr="004524F8">
        <w:rPr>
          <w:rFonts w:ascii="Arial" w:hAnsi="Arial" w:cs="Arial"/>
          <w:bCs/>
          <w:color w:val="auto"/>
          <w:sz w:val="22"/>
          <w:szCs w:val="22"/>
          <w:lang w:val="en-AU"/>
        </w:rPr>
        <w:t xml:space="preserve"> to </w:t>
      </w:r>
      <w:r w:rsidR="00F15A29" w:rsidRPr="004524F8">
        <w:rPr>
          <w:rFonts w:ascii="Arial" w:hAnsi="Arial" w:cs="Arial"/>
          <w:bCs/>
          <w:color w:val="auto"/>
          <w:sz w:val="22"/>
          <w:szCs w:val="22"/>
          <w:lang w:val="en-AU"/>
        </w:rPr>
        <w:t>support</w:t>
      </w:r>
      <w:r w:rsidRPr="004524F8">
        <w:rPr>
          <w:rFonts w:ascii="Arial" w:hAnsi="Arial" w:cs="Arial"/>
          <w:bCs/>
          <w:color w:val="auto"/>
          <w:sz w:val="22"/>
          <w:szCs w:val="22"/>
          <w:lang w:val="en-AU"/>
        </w:rPr>
        <w:t xml:space="preserve"> </w:t>
      </w:r>
      <w:r w:rsidR="000A75FB" w:rsidRPr="004524F8">
        <w:rPr>
          <w:rFonts w:ascii="Arial" w:hAnsi="Arial" w:cs="Arial"/>
          <w:bCs/>
          <w:color w:val="auto"/>
          <w:sz w:val="22"/>
          <w:szCs w:val="22"/>
          <w:lang w:val="en-AU"/>
        </w:rPr>
        <w:t xml:space="preserve">infrastructure, </w:t>
      </w:r>
      <w:r w:rsidRPr="004524F8">
        <w:rPr>
          <w:rFonts w:ascii="Arial" w:hAnsi="Arial" w:cs="Arial"/>
          <w:bCs/>
          <w:color w:val="auto"/>
          <w:sz w:val="22"/>
          <w:szCs w:val="22"/>
          <w:lang w:val="en-AU"/>
        </w:rPr>
        <w:t>mental health reform and increase capacity in the NSW mental health system.</w:t>
      </w:r>
      <w:r w:rsidR="00B505DD" w:rsidRPr="004524F8">
        <w:rPr>
          <w:rFonts w:ascii="Arial" w:hAnsi="Arial" w:cs="Arial"/>
          <w:bCs/>
          <w:color w:val="auto"/>
          <w:sz w:val="22"/>
          <w:szCs w:val="22"/>
          <w:lang w:val="en-AU"/>
        </w:rPr>
        <w:t xml:space="preserve"> </w:t>
      </w:r>
    </w:p>
    <w:p w:rsidR="00516A48" w:rsidRPr="004524F8" w:rsidRDefault="00B505DD" w:rsidP="00516A48">
      <w:pPr>
        <w:rPr>
          <w:rFonts w:ascii="Arial" w:hAnsi="Arial" w:cs="Arial"/>
          <w:bCs/>
          <w:color w:val="auto"/>
          <w:sz w:val="22"/>
          <w:szCs w:val="22"/>
          <w:lang w:val="en-AU"/>
        </w:rPr>
      </w:pPr>
      <w:r w:rsidRPr="004524F8">
        <w:rPr>
          <w:rFonts w:ascii="Arial" w:hAnsi="Arial" w:cs="Arial"/>
          <w:bCs/>
          <w:color w:val="auto"/>
          <w:sz w:val="22"/>
          <w:szCs w:val="22"/>
          <w:lang w:val="en-AU"/>
        </w:rPr>
        <w:t xml:space="preserve">The </w:t>
      </w:r>
      <w:r w:rsidR="000A75FB" w:rsidRPr="004524F8">
        <w:rPr>
          <w:rFonts w:ascii="Arial" w:hAnsi="Arial" w:cs="Arial"/>
          <w:bCs/>
          <w:color w:val="auto"/>
          <w:sz w:val="22"/>
          <w:szCs w:val="22"/>
          <w:lang w:val="en-AU"/>
        </w:rPr>
        <w:t xml:space="preserve">Freshwater Unit (FWU) </w:t>
      </w:r>
      <w:r w:rsidR="00AF39BF" w:rsidRPr="004524F8">
        <w:rPr>
          <w:rFonts w:ascii="Arial" w:hAnsi="Arial" w:cs="Arial"/>
          <w:bCs/>
          <w:color w:val="auto"/>
          <w:sz w:val="22"/>
          <w:szCs w:val="22"/>
          <w:lang w:val="en-AU"/>
        </w:rPr>
        <w:t xml:space="preserve">was established </w:t>
      </w:r>
      <w:r w:rsidR="000A75FB" w:rsidRPr="004524F8">
        <w:rPr>
          <w:rFonts w:ascii="Arial" w:hAnsi="Arial" w:cs="Arial"/>
          <w:bCs/>
          <w:color w:val="auto"/>
          <w:sz w:val="22"/>
          <w:szCs w:val="22"/>
          <w:lang w:val="en-AU"/>
        </w:rPr>
        <w:t>as part of the developments under the SWMHIP</w:t>
      </w:r>
      <w:r w:rsidR="00AF39BF" w:rsidRPr="004524F8">
        <w:rPr>
          <w:rFonts w:ascii="Arial" w:hAnsi="Arial" w:cs="Arial"/>
          <w:bCs/>
          <w:color w:val="auto"/>
          <w:sz w:val="22"/>
          <w:szCs w:val="22"/>
          <w:lang w:val="en-AU"/>
        </w:rPr>
        <w:t xml:space="preserve">. It </w:t>
      </w:r>
      <w:r w:rsidRPr="004524F8">
        <w:rPr>
          <w:rFonts w:ascii="Arial" w:hAnsi="Arial" w:cs="Arial"/>
          <w:bCs/>
          <w:color w:val="auto"/>
          <w:sz w:val="22"/>
          <w:szCs w:val="22"/>
          <w:lang w:val="en-AU"/>
        </w:rPr>
        <w:t>address</w:t>
      </w:r>
      <w:r w:rsidR="00F15A29" w:rsidRPr="004524F8">
        <w:rPr>
          <w:rFonts w:ascii="Arial" w:hAnsi="Arial" w:cs="Arial"/>
          <w:bCs/>
          <w:color w:val="auto"/>
          <w:sz w:val="22"/>
          <w:szCs w:val="22"/>
          <w:lang w:val="en-AU"/>
        </w:rPr>
        <w:t>es</w:t>
      </w:r>
      <w:r w:rsidRPr="004524F8">
        <w:rPr>
          <w:rFonts w:ascii="Arial" w:hAnsi="Arial" w:cs="Arial"/>
          <w:bCs/>
          <w:color w:val="auto"/>
          <w:sz w:val="22"/>
          <w:szCs w:val="22"/>
          <w:lang w:val="en-AU"/>
        </w:rPr>
        <w:t xml:space="preserve"> the needs of a small</w:t>
      </w:r>
      <w:r w:rsidR="000A75FB" w:rsidRPr="004524F8">
        <w:rPr>
          <w:rFonts w:ascii="Arial" w:hAnsi="Arial" w:cs="Arial"/>
          <w:bCs/>
          <w:color w:val="auto"/>
          <w:sz w:val="22"/>
          <w:szCs w:val="22"/>
          <w:lang w:val="en-AU"/>
        </w:rPr>
        <w:t xml:space="preserve"> but challenging</w:t>
      </w:r>
      <w:r w:rsidRPr="004524F8">
        <w:rPr>
          <w:rFonts w:ascii="Arial" w:hAnsi="Arial" w:cs="Arial"/>
          <w:bCs/>
          <w:color w:val="auto"/>
          <w:sz w:val="22"/>
          <w:szCs w:val="22"/>
          <w:lang w:val="en-AU"/>
        </w:rPr>
        <w:t xml:space="preserve"> cohort of </w:t>
      </w:r>
      <w:r w:rsidR="00EF0D95" w:rsidRPr="004524F8">
        <w:rPr>
          <w:rFonts w:ascii="Arial" w:hAnsi="Arial" w:cs="Arial"/>
          <w:bCs/>
          <w:color w:val="auto"/>
          <w:sz w:val="22"/>
          <w:szCs w:val="22"/>
          <w:lang w:val="en-AU"/>
        </w:rPr>
        <w:t xml:space="preserve">NSW </w:t>
      </w:r>
      <w:r w:rsidRPr="004524F8">
        <w:rPr>
          <w:rFonts w:ascii="Arial" w:hAnsi="Arial" w:cs="Arial"/>
          <w:bCs/>
          <w:color w:val="auto"/>
          <w:sz w:val="22"/>
          <w:szCs w:val="22"/>
          <w:lang w:val="en-AU"/>
        </w:rPr>
        <w:t xml:space="preserve">patients </w:t>
      </w:r>
      <w:r w:rsidR="000A75FB" w:rsidRPr="004524F8">
        <w:rPr>
          <w:rFonts w:ascii="Arial" w:hAnsi="Arial" w:cs="Arial"/>
          <w:bCs/>
          <w:color w:val="auto"/>
          <w:sz w:val="22"/>
          <w:szCs w:val="22"/>
          <w:lang w:val="en-AU"/>
        </w:rPr>
        <w:t xml:space="preserve">whose acute behavioural needs cannot be safely managed </w:t>
      </w:r>
      <w:r w:rsidR="00AF39BF" w:rsidRPr="004524F8">
        <w:rPr>
          <w:rFonts w:ascii="Arial" w:hAnsi="Arial" w:cs="Arial"/>
          <w:bCs/>
          <w:color w:val="auto"/>
          <w:sz w:val="22"/>
          <w:szCs w:val="22"/>
          <w:lang w:val="en-AU"/>
        </w:rPr>
        <w:t>in</w:t>
      </w:r>
      <w:r w:rsidR="000A75FB" w:rsidRPr="004524F8">
        <w:rPr>
          <w:rFonts w:ascii="Arial" w:hAnsi="Arial" w:cs="Arial"/>
          <w:bCs/>
          <w:color w:val="auto"/>
          <w:sz w:val="22"/>
          <w:szCs w:val="22"/>
          <w:lang w:val="en-AU"/>
        </w:rPr>
        <w:t xml:space="preserve"> the State’s Mental Health Intensive Care Units (MHICUs).</w:t>
      </w:r>
      <w:r w:rsidR="00EF0D95" w:rsidRPr="004524F8">
        <w:rPr>
          <w:rFonts w:ascii="Arial" w:hAnsi="Arial" w:cs="Arial"/>
          <w:bCs/>
          <w:color w:val="auto"/>
          <w:sz w:val="22"/>
          <w:szCs w:val="22"/>
          <w:lang w:val="en-AU"/>
        </w:rPr>
        <w:t xml:space="preserve"> </w:t>
      </w:r>
      <w:r w:rsidR="0080123D" w:rsidRPr="004524F8">
        <w:rPr>
          <w:rFonts w:ascii="Arial" w:hAnsi="Arial" w:cs="Arial"/>
          <w:bCs/>
          <w:color w:val="auto"/>
          <w:sz w:val="22"/>
          <w:szCs w:val="22"/>
          <w:lang w:val="en-AU"/>
        </w:rPr>
        <w:t>The FWU</w:t>
      </w:r>
      <w:r w:rsidR="00EF0D95" w:rsidRPr="004524F8">
        <w:rPr>
          <w:rFonts w:ascii="Arial" w:hAnsi="Arial" w:cs="Arial"/>
          <w:bCs/>
          <w:color w:val="auto"/>
          <w:sz w:val="22"/>
          <w:szCs w:val="22"/>
          <w:lang w:val="en-AU"/>
        </w:rPr>
        <w:t xml:space="preserve"> </w:t>
      </w:r>
      <w:r w:rsidR="00F15A29" w:rsidRPr="004524F8">
        <w:rPr>
          <w:rFonts w:ascii="Arial" w:hAnsi="Arial" w:cs="Arial"/>
          <w:bCs/>
          <w:color w:val="auto"/>
          <w:sz w:val="22"/>
          <w:szCs w:val="22"/>
          <w:lang w:val="en-AU"/>
        </w:rPr>
        <w:t>is</w:t>
      </w:r>
      <w:r w:rsidR="00EF0D95" w:rsidRPr="004524F8">
        <w:rPr>
          <w:rFonts w:ascii="Arial" w:hAnsi="Arial" w:cs="Arial"/>
          <w:bCs/>
          <w:color w:val="auto"/>
          <w:sz w:val="22"/>
          <w:szCs w:val="22"/>
          <w:lang w:val="en-AU"/>
        </w:rPr>
        <w:t xml:space="preserve"> a </w:t>
      </w:r>
      <w:r w:rsidR="00AF39BF" w:rsidRPr="004524F8">
        <w:rPr>
          <w:rFonts w:ascii="Arial" w:hAnsi="Arial" w:cs="Arial"/>
          <w:bCs/>
          <w:color w:val="auto"/>
          <w:sz w:val="22"/>
          <w:szCs w:val="22"/>
          <w:lang w:val="en-AU"/>
        </w:rPr>
        <w:t>tertiary level</w:t>
      </w:r>
      <w:r w:rsidR="00EF0D95" w:rsidRPr="004524F8">
        <w:rPr>
          <w:rFonts w:ascii="Arial" w:hAnsi="Arial" w:cs="Arial"/>
          <w:bCs/>
          <w:color w:val="auto"/>
          <w:sz w:val="22"/>
          <w:szCs w:val="22"/>
          <w:lang w:val="en-AU"/>
        </w:rPr>
        <w:t xml:space="preserve"> state-wide resource that is part of the broader MHICU system</w:t>
      </w:r>
      <w:r w:rsidR="00C27CCC" w:rsidRPr="004524F8">
        <w:rPr>
          <w:rFonts w:ascii="Arial" w:hAnsi="Arial" w:cs="Arial"/>
          <w:bCs/>
          <w:color w:val="auto"/>
          <w:sz w:val="22"/>
          <w:szCs w:val="22"/>
          <w:lang w:val="en-AU"/>
        </w:rPr>
        <w:t xml:space="preserve"> and is referred herein as a tier two MHICU</w:t>
      </w:r>
      <w:r w:rsidR="00EF0D95" w:rsidRPr="004524F8">
        <w:rPr>
          <w:rFonts w:ascii="Arial" w:hAnsi="Arial" w:cs="Arial"/>
          <w:bCs/>
          <w:color w:val="auto"/>
          <w:sz w:val="22"/>
          <w:szCs w:val="22"/>
          <w:lang w:val="en-AU"/>
        </w:rPr>
        <w:t xml:space="preserve">.  </w:t>
      </w:r>
    </w:p>
    <w:p w:rsidR="006723C3" w:rsidRPr="004524F8" w:rsidRDefault="006D191C" w:rsidP="0019328E">
      <w:pPr>
        <w:rPr>
          <w:rFonts w:ascii="Arial" w:hAnsi="Arial" w:cs="Arial"/>
          <w:color w:val="auto"/>
          <w:sz w:val="22"/>
          <w:szCs w:val="22"/>
          <w:lang w:val="en-AU"/>
        </w:rPr>
      </w:pPr>
      <w:r w:rsidRPr="004524F8">
        <w:rPr>
          <w:rFonts w:ascii="Arial" w:hAnsi="Arial" w:cs="Arial"/>
          <w:color w:val="auto"/>
          <w:sz w:val="22"/>
          <w:szCs w:val="22"/>
          <w:lang w:val="en-AU"/>
        </w:rPr>
        <w:t xml:space="preserve">The </w:t>
      </w:r>
      <w:r w:rsidR="00BB5E13" w:rsidRPr="004524F8">
        <w:rPr>
          <w:rFonts w:ascii="Arial" w:hAnsi="Arial" w:cs="Arial"/>
          <w:color w:val="auto"/>
          <w:sz w:val="22"/>
          <w:szCs w:val="22"/>
          <w:lang w:val="en-AU"/>
        </w:rPr>
        <w:t>FWU</w:t>
      </w:r>
      <w:r w:rsidR="004524F8" w:rsidRPr="004524F8">
        <w:rPr>
          <w:rFonts w:ascii="Arial" w:hAnsi="Arial" w:cs="Arial"/>
          <w:color w:val="auto"/>
          <w:sz w:val="22"/>
          <w:szCs w:val="22"/>
          <w:lang w:val="en-AU"/>
        </w:rPr>
        <w:t xml:space="preserve"> is located on the grounds of the Forensic Hospital in Malabar,</w:t>
      </w:r>
      <w:r w:rsidR="004524F8" w:rsidRPr="004A0597">
        <w:rPr>
          <w:rFonts w:ascii="Arial" w:hAnsi="Arial" w:cs="Arial"/>
          <w:color w:val="auto"/>
          <w:sz w:val="22"/>
          <w:szCs w:val="22"/>
          <w:lang w:val="en-AU"/>
        </w:rPr>
        <w:t xml:space="preserve"> NSW </w:t>
      </w:r>
      <w:r w:rsidR="001843E6" w:rsidRPr="00B474FB">
        <w:rPr>
          <w:rFonts w:ascii="Arial" w:hAnsi="Arial" w:cs="Arial"/>
          <w:color w:val="auto"/>
          <w:sz w:val="22"/>
          <w:szCs w:val="22"/>
          <w:lang w:val="en-AU"/>
        </w:rPr>
        <w:t>offer</w:t>
      </w:r>
      <w:r w:rsidR="00F15A29" w:rsidRPr="00B474FB">
        <w:rPr>
          <w:rFonts w:ascii="Arial" w:hAnsi="Arial" w:cs="Arial"/>
          <w:color w:val="auto"/>
          <w:sz w:val="22"/>
          <w:szCs w:val="22"/>
          <w:lang w:val="en-AU"/>
        </w:rPr>
        <w:t>s</w:t>
      </w:r>
      <w:r w:rsidR="001843E6" w:rsidRPr="00B474FB">
        <w:rPr>
          <w:rFonts w:ascii="Arial" w:hAnsi="Arial" w:cs="Arial"/>
          <w:color w:val="auto"/>
          <w:sz w:val="22"/>
          <w:szCs w:val="22"/>
          <w:lang w:val="en-AU"/>
        </w:rPr>
        <w:t xml:space="preserve"> </w:t>
      </w:r>
      <w:r w:rsidRPr="00B474FB">
        <w:rPr>
          <w:rFonts w:ascii="Arial" w:hAnsi="Arial" w:cs="Arial"/>
          <w:color w:val="auto"/>
          <w:sz w:val="22"/>
          <w:szCs w:val="22"/>
          <w:lang w:val="en-AU"/>
        </w:rPr>
        <w:t>a specialist environment, which flexibly and safely meet</w:t>
      </w:r>
      <w:r w:rsidR="00F15A29" w:rsidRPr="00B474FB">
        <w:rPr>
          <w:rFonts w:ascii="Arial" w:hAnsi="Arial" w:cs="Arial"/>
          <w:color w:val="auto"/>
          <w:sz w:val="22"/>
          <w:szCs w:val="22"/>
          <w:lang w:val="en-AU"/>
        </w:rPr>
        <w:t>s</w:t>
      </w:r>
      <w:r w:rsidRPr="00B474FB">
        <w:rPr>
          <w:rFonts w:ascii="Arial" w:hAnsi="Arial" w:cs="Arial"/>
          <w:color w:val="auto"/>
          <w:sz w:val="22"/>
          <w:szCs w:val="22"/>
          <w:lang w:val="en-AU"/>
        </w:rPr>
        <w:t xml:space="preserve"> the dynamic needs </w:t>
      </w:r>
      <w:r w:rsidR="001843E6" w:rsidRPr="00B474FB">
        <w:rPr>
          <w:rFonts w:ascii="Arial" w:hAnsi="Arial" w:cs="Arial"/>
          <w:color w:val="auto"/>
          <w:sz w:val="22"/>
          <w:szCs w:val="22"/>
          <w:lang w:val="en-AU"/>
        </w:rPr>
        <w:t>of its</w:t>
      </w:r>
      <w:r w:rsidRPr="00B474FB">
        <w:rPr>
          <w:rFonts w:ascii="Arial" w:hAnsi="Arial" w:cs="Arial"/>
          <w:color w:val="auto"/>
          <w:sz w:val="22"/>
          <w:szCs w:val="22"/>
          <w:lang w:val="en-AU"/>
        </w:rPr>
        <w:t xml:space="preserve"> high risk, me</w:t>
      </w:r>
      <w:r w:rsidRPr="004524F8">
        <w:rPr>
          <w:rFonts w:ascii="Arial" w:hAnsi="Arial" w:cs="Arial"/>
          <w:color w:val="auto"/>
          <w:sz w:val="22"/>
          <w:szCs w:val="22"/>
          <w:lang w:val="en-AU"/>
        </w:rPr>
        <w:t xml:space="preserve">ntally ill patients. The </w:t>
      </w:r>
      <w:r w:rsidR="00BB5E13" w:rsidRPr="004524F8">
        <w:rPr>
          <w:rFonts w:ascii="Arial" w:hAnsi="Arial" w:cs="Arial"/>
          <w:color w:val="auto"/>
          <w:sz w:val="22"/>
          <w:szCs w:val="22"/>
          <w:lang w:val="en-AU"/>
        </w:rPr>
        <w:t>FWU</w:t>
      </w:r>
      <w:r w:rsidRPr="004524F8">
        <w:rPr>
          <w:rFonts w:ascii="Arial" w:hAnsi="Arial" w:cs="Arial"/>
          <w:color w:val="auto"/>
          <w:sz w:val="22"/>
          <w:szCs w:val="22"/>
          <w:lang w:val="en-AU"/>
        </w:rPr>
        <w:t xml:space="preserve"> provide</w:t>
      </w:r>
      <w:r w:rsidR="00F15A29" w:rsidRPr="004524F8">
        <w:rPr>
          <w:rFonts w:ascii="Arial" w:hAnsi="Arial" w:cs="Arial"/>
          <w:color w:val="auto"/>
          <w:sz w:val="22"/>
          <w:szCs w:val="22"/>
          <w:lang w:val="en-AU"/>
        </w:rPr>
        <w:t>s</w:t>
      </w:r>
      <w:r w:rsidRPr="004524F8">
        <w:rPr>
          <w:rFonts w:ascii="Arial" w:hAnsi="Arial" w:cs="Arial"/>
          <w:color w:val="auto"/>
          <w:sz w:val="22"/>
          <w:szCs w:val="22"/>
          <w:lang w:val="en-AU"/>
        </w:rPr>
        <w:t xml:space="preserve"> intensive, short-term recovery orientated </w:t>
      </w:r>
      <w:r w:rsidR="003F5DA4" w:rsidRPr="004524F8">
        <w:rPr>
          <w:rFonts w:ascii="Arial" w:hAnsi="Arial" w:cs="Arial"/>
          <w:color w:val="auto"/>
          <w:sz w:val="22"/>
          <w:szCs w:val="22"/>
          <w:lang w:val="en-AU"/>
        </w:rPr>
        <w:t>care</w:t>
      </w:r>
      <w:r w:rsidRPr="004524F8">
        <w:rPr>
          <w:rFonts w:ascii="Arial" w:hAnsi="Arial" w:cs="Arial"/>
          <w:color w:val="auto"/>
          <w:sz w:val="22"/>
          <w:szCs w:val="22"/>
          <w:lang w:val="en-AU"/>
        </w:rPr>
        <w:t xml:space="preserve"> </w:t>
      </w:r>
      <w:r w:rsidR="00467651" w:rsidRPr="004524F8">
        <w:rPr>
          <w:rFonts w:ascii="Arial" w:hAnsi="Arial" w:cs="Arial"/>
          <w:color w:val="auto"/>
          <w:sz w:val="22"/>
          <w:szCs w:val="22"/>
          <w:lang w:val="en-AU"/>
        </w:rPr>
        <w:t xml:space="preserve">that is evidence based and trauma informed. </w:t>
      </w:r>
      <w:r w:rsidR="00A65BCD" w:rsidRPr="004524F8">
        <w:rPr>
          <w:rFonts w:ascii="Arial" w:hAnsi="Arial" w:cs="Arial"/>
          <w:color w:val="auto"/>
          <w:sz w:val="22"/>
          <w:szCs w:val="22"/>
          <w:lang w:val="en-AU"/>
        </w:rPr>
        <w:t>Patients admitted</w:t>
      </w:r>
      <w:r w:rsidR="00BB5E13" w:rsidRPr="004524F8">
        <w:rPr>
          <w:rFonts w:ascii="Arial" w:hAnsi="Arial" w:cs="Arial"/>
          <w:color w:val="auto"/>
          <w:sz w:val="22"/>
          <w:szCs w:val="22"/>
          <w:lang w:val="en-AU"/>
        </w:rPr>
        <w:t xml:space="preserve"> to the FWU</w:t>
      </w:r>
      <w:r w:rsidR="003F5DA4" w:rsidRPr="004524F8">
        <w:rPr>
          <w:rFonts w:ascii="Arial" w:hAnsi="Arial" w:cs="Arial"/>
          <w:color w:val="auto"/>
          <w:sz w:val="22"/>
          <w:szCs w:val="22"/>
          <w:lang w:val="en-AU"/>
        </w:rPr>
        <w:t xml:space="preserve"> </w:t>
      </w:r>
      <w:r w:rsidR="00F15A29" w:rsidRPr="004524F8">
        <w:rPr>
          <w:rFonts w:ascii="Arial" w:hAnsi="Arial" w:cs="Arial"/>
          <w:color w:val="auto"/>
          <w:sz w:val="22"/>
          <w:szCs w:val="22"/>
          <w:lang w:val="en-AU"/>
        </w:rPr>
        <w:t>are</w:t>
      </w:r>
      <w:r w:rsidR="003F5DA4" w:rsidRPr="004524F8">
        <w:rPr>
          <w:rFonts w:ascii="Arial" w:hAnsi="Arial" w:cs="Arial"/>
          <w:color w:val="auto"/>
          <w:sz w:val="22"/>
          <w:szCs w:val="22"/>
          <w:lang w:val="en-AU"/>
        </w:rPr>
        <w:t xml:space="preserve"> </w:t>
      </w:r>
      <w:r w:rsidR="00A65BCD" w:rsidRPr="004524F8">
        <w:rPr>
          <w:rFonts w:ascii="Arial" w:hAnsi="Arial" w:cs="Arial"/>
          <w:color w:val="auto"/>
          <w:sz w:val="22"/>
          <w:szCs w:val="22"/>
          <w:lang w:val="en-AU"/>
        </w:rPr>
        <w:t xml:space="preserve">referred </w:t>
      </w:r>
      <w:r w:rsidR="003F5DA4" w:rsidRPr="004524F8">
        <w:rPr>
          <w:rFonts w:ascii="Arial" w:hAnsi="Arial" w:cs="Arial"/>
          <w:color w:val="auto"/>
          <w:sz w:val="22"/>
          <w:szCs w:val="22"/>
          <w:lang w:val="en-AU"/>
        </w:rPr>
        <w:t>from</w:t>
      </w:r>
      <w:r w:rsidR="00EE500E" w:rsidRPr="004524F8">
        <w:rPr>
          <w:rFonts w:ascii="Arial" w:hAnsi="Arial" w:cs="Arial"/>
          <w:color w:val="auto"/>
          <w:sz w:val="22"/>
          <w:szCs w:val="22"/>
          <w:lang w:val="en-AU"/>
        </w:rPr>
        <w:t xml:space="preserve">: a) </w:t>
      </w:r>
      <w:r w:rsidR="003F5DA4" w:rsidRPr="004524F8">
        <w:rPr>
          <w:rFonts w:ascii="Arial" w:hAnsi="Arial" w:cs="Arial"/>
          <w:color w:val="auto"/>
          <w:sz w:val="22"/>
          <w:szCs w:val="22"/>
          <w:lang w:val="en-AU"/>
        </w:rPr>
        <w:t xml:space="preserve">the </w:t>
      </w:r>
      <w:r w:rsidR="00A65BCD" w:rsidRPr="004524F8">
        <w:rPr>
          <w:rFonts w:ascii="Arial" w:hAnsi="Arial" w:cs="Arial"/>
          <w:color w:val="auto"/>
          <w:sz w:val="22"/>
          <w:szCs w:val="22"/>
          <w:lang w:val="en-AU"/>
        </w:rPr>
        <w:t>s</w:t>
      </w:r>
      <w:r w:rsidRPr="004524F8">
        <w:rPr>
          <w:rFonts w:ascii="Arial" w:hAnsi="Arial" w:cs="Arial"/>
          <w:color w:val="auto"/>
          <w:sz w:val="22"/>
          <w:szCs w:val="22"/>
          <w:lang w:val="en-AU"/>
        </w:rPr>
        <w:t>tate</w:t>
      </w:r>
      <w:r w:rsidR="003F5DA4" w:rsidRPr="004524F8">
        <w:rPr>
          <w:rFonts w:ascii="Arial" w:hAnsi="Arial" w:cs="Arial"/>
          <w:color w:val="auto"/>
          <w:sz w:val="22"/>
          <w:szCs w:val="22"/>
          <w:lang w:val="en-AU"/>
        </w:rPr>
        <w:t>-</w:t>
      </w:r>
      <w:r w:rsidRPr="004524F8">
        <w:rPr>
          <w:rFonts w:ascii="Arial" w:hAnsi="Arial" w:cs="Arial"/>
          <w:color w:val="auto"/>
          <w:sz w:val="22"/>
          <w:szCs w:val="22"/>
          <w:lang w:val="en-AU"/>
        </w:rPr>
        <w:t>wide MHICU</w:t>
      </w:r>
      <w:r w:rsidR="00A65BCD" w:rsidRPr="004524F8">
        <w:rPr>
          <w:rFonts w:ascii="Arial" w:hAnsi="Arial" w:cs="Arial"/>
          <w:color w:val="auto"/>
          <w:sz w:val="22"/>
          <w:szCs w:val="22"/>
          <w:lang w:val="en-AU"/>
        </w:rPr>
        <w:t>s</w:t>
      </w:r>
      <w:r w:rsidR="00EE500E" w:rsidRPr="004524F8">
        <w:rPr>
          <w:rFonts w:ascii="Arial" w:hAnsi="Arial" w:cs="Arial"/>
          <w:color w:val="auto"/>
          <w:sz w:val="22"/>
          <w:szCs w:val="22"/>
          <w:lang w:val="en-AU"/>
        </w:rPr>
        <w:t>;</w:t>
      </w:r>
      <w:r w:rsidRPr="004524F8">
        <w:rPr>
          <w:rFonts w:ascii="Arial" w:hAnsi="Arial" w:cs="Arial"/>
          <w:color w:val="auto"/>
          <w:sz w:val="22"/>
          <w:szCs w:val="22"/>
          <w:lang w:val="en-AU"/>
        </w:rPr>
        <w:t xml:space="preserve"> and </w:t>
      </w:r>
      <w:r w:rsidR="00EE500E" w:rsidRPr="004524F8">
        <w:rPr>
          <w:rFonts w:ascii="Arial" w:hAnsi="Arial" w:cs="Arial"/>
          <w:color w:val="auto"/>
          <w:sz w:val="22"/>
          <w:szCs w:val="22"/>
          <w:lang w:val="en-AU"/>
        </w:rPr>
        <w:t xml:space="preserve">b) </w:t>
      </w:r>
      <w:r w:rsidR="00F15A29" w:rsidRPr="004524F8">
        <w:rPr>
          <w:rFonts w:ascii="Arial" w:hAnsi="Arial" w:cs="Arial"/>
          <w:color w:val="auto"/>
          <w:sz w:val="22"/>
          <w:szCs w:val="22"/>
          <w:lang w:val="en-AU"/>
        </w:rPr>
        <w:t xml:space="preserve">acute mental health areas within the correctional system, </w:t>
      </w:r>
      <w:r w:rsidR="00C4559A" w:rsidRPr="004524F8">
        <w:rPr>
          <w:rFonts w:ascii="Arial" w:hAnsi="Arial" w:cs="Arial"/>
          <w:color w:val="auto"/>
          <w:sz w:val="22"/>
          <w:szCs w:val="22"/>
          <w:lang w:val="en-AU"/>
        </w:rPr>
        <w:t xml:space="preserve">when </w:t>
      </w:r>
      <w:r w:rsidRPr="004524F8">
        <w:rPr>
          <w:rFonts w:ascii="Arial" w:hAnsi="Arial" w:cs="Arial"/>
          <w:color w:val="auto"/>
          <w:sz w:val="22"/>
          <w:szCs w:val="22"/>
          <w:lang w:val="en-AU"/>
        </w:rPr>
        <w:t>involuntary treatment</w:t>
      </w:r>
      <w:r w:rsidR="00C4559A" w:rsidRPr="004524F8">
        <w:rPr>
          <w:rFonts w:ascii="Arial" w:hAnsi="Arial" w:cs="Arial"/>
          <w:color w:val="auto"/>
          <w:sz w:val="22"/>
          <w:szCs w:val="22"/>
          <w:lang w:val="en-AU"/>
        </w:rPr>
        <w:t xml:space="preserve"> i</w:t>
      </w:r>
      <w:r w:rsidR="004A0597">
        <w:rPr>
          <w:rFonts w:ascii="Arial" w:hAnsi="Arial" w:cs="Arial"/>
          <w:color w:val="auto"/>
          <w:sz w:val="22"/>
          <w:szCs w:val="22"/>
          <w:lang w:val="en-AU"/>
        </w:rPr>
        <w:t>s required</w:t>
      </w:r>
      <w:r w:rsidRPr="004524F8">
        <w:rPr>
          <w:rFonts w:ascii="Arial" w:hAnsi="Arial" w:cs="Arial"/>
          <w:color w:val="auto"/>
          <w:sz w:val="22"/>
          <w:szCs w:val="22"/>
          <w:lang w:val="en-AU"/>
        </w:rPr>
        <w:t xml:space="preserve">  </w:t>
      </w:r>
    </w:p>
    <w:p w:rsidR="005F7D55" w:rsidRPr="00F17AC9" w:rsidRDefault="007A7A57" w:rsidP="00545512">
      <w:pPr>
        <w:pStyle w:val="Heading1"/>
        <w:rPr>
          <w:rFonts w:ascii="Arial" w:hAnsi="Arial" w:cs="Arial"/>
          <w:color w:val="2E808E"/>
          <w:lang w:val="en-AU"/>
        </w:rPr>
      </w:pPr>
      <w:bookmarkStart w:id="6" w:name="_Toc85618812"/>
      <w:r w:rsidRPr="00F17AC9">
        <w:rPr>
          <w:rFonts w:ascii="Arial" w:hAnsi="Arial" w:cs="Arial"/>
          <w:color w:val="2E808E"/>
          <w:lang w:val="en-AU"/>
        </w:rPr>
        <w:t>Policy and Directions</w:t>
      </w:r>
      <w:bookmarkEnd w:id="6"/>
    </w:p>
    <w:p w:rsidR="005F7D55" w:rsidRPr="004524F8" w:rsidRDefault="005F7D55" w:rsidP="005F7D55">
      <w:pPr>
        <w:rPr>
          <w:rFonts w:ascii="Arial" w:hAnsi="Arial" w:cs="Arial"/>
          <w:color w:val="auto"/>
          <w:sz w:val="22"/>
          <w:szCs w:val="22"/>
        </w:rPr>
      </w:pPr>
      <w:r w:rsidRPr="004524F8">
        <w:rPr>
          <w:rFonts w:ascii="Arial" w:hAnsi="Arial" w:cs="Arial"/>
          <w:color w:val="auto"/>
          <w:sz w:val="22"/>
          <w:szCs w:val="22"/>
          <w:lang w:val="en-AU"/>
        </w:rPr>
        <w:t xml:space="preserve">The </w:t>
      </w:r>
      <w:r w:rsidR="00BB5E13" w:rsidRPr="004524F8">
        <w:rPr>
          <w:rFonts w:ascii="Arial" w:hAnsi="Arial" w:cs="Arial"/>
          <w:color w:val="auto"/>
          <w:sz w:val="22"/>
          <w:szCs w:val="22"/>
          <w:lang w:val="en-AU"/>
        </w:rPr>
        <w:t>FWU</w:t>
      </w:r>
      <w:r w:rsidRPr="004524F8">
        <w:rPr>
          <w:rFonts w:ascii="Arial" w:hAnsi="Arial" w:cs="Arial"/>
          <w:color w:val="auto"/>
          <w:sz w:val="22"/>
          <w:szCs w:val="22"/>
          <w:lang w:val="en-AU"/>
        </w:rPr>
        <w:t xml:space="preserve"> will comply with the following overarching legislation, NSW Health policies, the policies of th</w:t>
      </w:r>
      <w:r w:rsidR="004F7FA5">
        <w:rPr>
          <w:rFonts w:ascii="Arial" w:hAnsi="Arial" w:cs="Arial"/>
          <w:color w:val="auto"/>
          <w:sz w:val="22"/>
          <w:szCs w:val="22"/>
          <w:lang w:val="en-AU"/>
        </w:rPr>
        <w:t>e Mental Health Service and local operational policies of</w:t>
      </w:r>
      <w:r w:rsidRPr="004524F8">
        <w:rPr>
          <w:rFonts w:ascii="Arial" w:hAnsi="Arial" w:cs="Arial"/>
          <w:color w:val="auto"/>
          <w:sz w:val="22"/>
          <w:szCs w:val="22"/>
          <w:lang w:val="en-AU"/>
        </w:rPr>
        <w:t xml:space="preserve"> the</w:t>
      </w:r>
      <w:r w:rsidR="00BB5E13" w:rsidRPr="004524F8">
        <w:rPr>
          <w:rFonts w:ascii="Arial" w:hAnsi="Arial" w:cs="Arial"/>
          <w:color w:val="auto"/>
          <w:sz w:val="22"/>
          <w:szCs w:val="22"/>
          <w:lang w:val="en-AU"/>
        </w:rPr>
        <w:t xml:space="preserve"> Hospital</w:t>
      </w:r>
      <w:r w:rsidRPr="004524F8">
        <w:rPr>
          <w:rFonts w:ascii="Arial" w:hAnsi="Arial" w:cs="Arial"/>
          <w:color w:val="auto"/>
          <w:sz w:val="22"/>
          <w:szCs w:val="22"/>
          <w:lang w:val="en-AU"/>
        </w:rPr>
        <w:t xml:space="preserve">: </w:t>
      </w:r>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13" w:history="1">
        <w:r w:rsidR="005F7D55" w:rsidRPr="00675E12">
          <w:rPr>
            <w:rFonts w:ascii="Arial" w:hAnsi="Arial" w:cs="Arial"/>
            <w:color w:val="00A0B8" w:themeColor="accent1"/>
            <w:sz w:val="22"/>
            <w:szCs w:val="22"/>
            <w:u w:val="single"/>
          </w:rPr>
          <w:t>Mental Health Commission of New South Wales - Key directions 2018- 2023</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14" w:history="1">
        <w:r w:rsidR="005F7D55" w:rsidRPr="00675E12">
          <w:rPr>
            <w:rFonts w:ascii="Arial" w:hAnsi="Arial" w:cs="Arial"/>
            <w:color w:val="00A0B8" w:themeColor="accent1"/>
            <w:sz w:val="22"/>
            <w:szCs w:val="22"/>
            <w:u w:val="single"/>
          </w:rPr>
          <w:t>Charter for Mental Health Care in NSW</w:t>
        </w:r>
      </w:hyperlink>
    </w:p>
    <w:p w:rsidR="005F7D55" w:rsidRDefault="004F7FA5" w:rsidP="005F7D55">
      <w:pPr>
        <w:numPr>
          <w:ilvl w:val="0"/>
          <w:numId w:val="12"/>
        </w:numPr>
        <w:contextualSpacing/>
        <w:rPr>
          <w:rFonts w:ascii="Arial" w:hAnsi="Arial" w:cs="Arial"/>
          <w:color w:val="00A0B8" w:themeColor="accent1"/>
          <w:sz w:val="22"/>
          <w:szCs w:val="22"/>
          <w:u w:val="single"/>
        </w:rPr>
      </w:pPr>
      <w:hyperlink r:id="rId15" w:history="1">
        <w:r w:rsidR="005F7D55" w:rsidRPr="00675E12">
          <w:rPr>
            <w:rFonts w:ascii="Arial" w:hAnsi="Arial" w:cs="Arial"/>
            <w:color w:val="00A0B8" w:themeColor="accent1"/>
            <w:sz w:val="22"/>
            <w:szCs w:val="22"/>
            <w:u w:val="single"/>
          </w:rPr>
          <w:t>MOH PD2020_004 Seclusion and Restraint in NSW Health Settings</w:t>
        </w:r>
      </w:hyperlink>
    </w:p>
    <w:p w:rsidR="00ED2151" w:rsidRPr="00675E12" w:rsidRDefault="00ED2151" w:rsidP="005F7D55">
      <w:pPr>
        <w:numPr>
          <w:ilvl w:val="0"/>
          <w:numId w:val="12"/>
        </w:numPr>
        <w:contextualSpacing/>
        <w:rPr>
          <w:rFonts w:ascii="Arial" w:hAnsi="Arial" w:cs="Arial"/>
          <w:color w:val="00A0B8" w:themeColor="accent1"/>
          <w:sz w:val="22"/>
          <w:szCs w:val="22"/>
          <w:u w:val="single"/>
        </w:rPr>
      </w:pPr>
      <w:r>
        <w:rPr>
          <w:rFonts w:ascii="Arial" w:hAnsi="Arial" w:cs="Arial"/>
          <w:color w:val="00A0B8" w:themeColor="accent1"/>
          <w:sz w:val="22"/>
          <w:szCs w:val="22"/>
          <w:u w:val="single"/>
        </w:rPr>
        <w:t xml:space="preserve">MOH PD2012_050 </w:t>
      </w:r>
      <w:hyperlink r:id="rId16" w:history="1">
        <w:r w:rsidRPr="004F7FA5">
          <w:rPr>
            <w:rStyle w:val="Hyperlink"/>
            <w:rFonts w:ascii="Arial" w:hAnsi="Arial" w:cs="Arial"/>
            <w:color w:val="00A0B8" w:themeColor="accent1"/>
            <w:sz w:val="22"/>
            <w:szCs w:val="22"/>
          </w:rPr>
          <w:t>Forensic</w:t>
        </w:r>
      </w:hyperlink>
      <w:r w:rsidRPr="004F7FA5">
        <w:rPr>
          <w:rFonts w:ascii="Arial" w:hAnsi="Arial" w:cs="Arial"/>
          <w:color w:val="00A0B8" w:themeColor="accent1"/>
          <w:sz w:val="22"/>
          <w:szCs w:val="22"/>
          <w:u w:val="single"/>
        </w:rPr>
        <w:t xml:space="preserve"> </w:t>
      </w:r>
      <w:r w:rsidRPr="00ED2151">
        <w:rPr>
          <w:rFonts w:ascii="Arial" w:hAnsi="Arial" w:cs="Arial"/>
          <w:color w:val="00A0B8" w:themeColor="accent1"/>
          <w:sz w:val="22"/>
          <w:szCs w:val="22"/>
          <w:u w:val="single"/>
        </w:rPr>
        <w:t>Mental Health Services</w:t>
      </w:r>
    </w:p>
    <w:p w:rsidR="005F7D55" w:rsidRPr="00675E12" w:rsidRDefault="005F7D55" w:rsidP="005F7D55">
      <w:pPr>
        <w:numPr>
          <w:ilvl w:val="0"/>
          <w:numId w:val="12"/>
        </w:numPr>
        <w:contextualSpacing/>
        <w:rPr>
          <w:rFonts w:ascii="Arial" w:hAnsi="Arial" w:cs="Arial"/>
          <w:color w:val="00A0B8" w:themeColor="accent1"/>
          <w:sz w:val="22"/>
          <w:szCs w:val="22"/>
          <w:u w:val="single"/>
        </w:rPr>
      </w:pPr>
      <w:r w:rsidRPr="00675E12">
        <w:rPr>
          <w:rFonts w:ascii="Arial" w:hAnsi="Arial" w:cs="Arial"/>
          <w:color w:val="00A0B8" w:themeColor="accent1"/>
          <w:sz w:val="22"/>
          <w:szCs w:val="22"/>
          <w:u w:val="single"/>
        </w:rPr>
        <w:t>PD2019_024 Adult Mental Health Intensive Care Networks</w:t>
      </w:r>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17" w:history="1">
        <w:r w:rsidR="005F7D55" w:rsidRPr="00675E12">
          <w:rPr>
            <w:rFonts w:ascii="Arial" w:hAnsi="Arial" w:cs="Arial"/>
            <w:color w:val="00A0B8" w:themeColor="accent1"/>
            <w:sz w:val="22"/>
            <w:szCs w:val="22"/>
            <w:u w:val="single"/>
          </w:rPr>
          <w:t>MOH PD2017_033 Physical Health Care within Mental Health Services</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18" w:history="1">
        <w:r w:rsidR="005F7D55" w:rsidRPr="00675E12">
          <w:rPr>
            <w:rFonts w:ascii="Arial" w:hAnsi="Arial" w:cs="Arial"/>
            <w:color w:val="00A0B8" w:themeColor="accent1"/>
            <w:sz w:val="22"/>
            <w:szCs w:val="22"/>
            <w:u w:val="single"/>
          </w:rPr>
          <w:t>National Standards for Mental Health Services 2010</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19" w:history="1">
        <w:r w:rsidR="005F7D55" w:rsidRPr="00675E12">
          <w:rPr>
            <w:rFonts w:ascii="Arial" w:hAnsi="Arial" w:cs="Arial"/>
            <w:color w:val="00A0B8" w:themeColor="accent1"/>
            <w:sz w:val="22"/>
            <w:szCs w:val="22"/>
            <w:u w:val="single"/>
          </w:rPr>
          <w:t>Living Well - Strategic Plan for Mental Health in NSW 2014-2024</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20" w:history="1">
        <w:r w:rsidR="00114C3B" w:rsidRPr="00675E12">
          <w:rPr>
            <w:rFonts w:ascii="Arial" w:hAnsi="Arial" w:cs="Arial"/>
            <w:color w:val="00A0B8" w:themeColor="accent1"/>
            <w:sz w:val="22"/>
            <w:szCs w:val="22"/>
            <w:u w:val="single"/>
          </w:rPr>
          <w:t>Network Consumer Engagement Framework</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21" w:history="1">
        <w:r w:rsidR="00114C3B" w:rsidRPr="00675E12">
          <w:rPr>
            <w:rFonts w:ascii="Arial" w:hAnsi="Arial" w:cs="Arial"/>
            <w:color w:val="00A0B8" w:themeColor="accent1"/>
            <w:sz w:val="22"/>
            <w:szCs w:val="22"/>
            <w:u w:val="single"/>
          </w:rPr>
          <w:t>Network Patient Charter</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22" w:history="1">
        <w:r w:rsidR="00114C3B" w:rsidRPr="00675E12">
          <w:rPr>
            <w:rFonts w:ascii="Arial" w:hAnsi="Arial" w:cs="Arial"/>
            <w:color w:val="00A0B8" w:themeColor="accent1"/>
            <w:sz w:val="22"/>
            <w:szCs w:val="22"/>
            <w:u w:val="single"/>
          </w:rPr>
          <w:t>Network Strategic Plan 2018-2022</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23" w:history="1">
        <w:r w:rsidR="00114C3B" w:rsidRPr="00675E12">
          <w:rPr>
            <w:rFonts w:ascii="Arial" w:hAnsi="Arial" w:cs="Arial"/>
            <w:color w:val="00A0B8" w:themeColor="accent1"/>
            <w:sz w:val="22"/>
            <w:szCs w:val="22"/>
            <w:u w:val="single"/>
          </w:rPr>
          <w:t>Network Policy 1.078 Care Coordination, Risk Assessment, Planning and Review</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24" w:history="1">
        <w:r w:rsidR="00114C3B" w:rsidRPr="00675E12">
          <w:rPr>
            <w:rFonts w:ascii="Arial" w:hAnsi="Arial" w:cs="Arial"/>
            <w:color w:val="00A0B8" w:themeColor="accent1"/>
            <w:sz w:val="22"/>
            <w:szCs w:val="22"/>
            <w:u w:val="single"/>
          </w:rPr>
          <w:t xml:space="preserve">Network Policy 1.180 Enforced Medication – </w:t>
        </w:r>
        <w:r w:rsidR="00BB5E13">
          <w:rPr>
            <w:rFonts w:ascii="Arial" w:hAnsi="Arial" w:cs="Arial"/>
            <w:color w:val="00A0B8" w:themeColor="accent1"/>
            <w:sz w:val="22"/>
            <w:szCs w:val="22"/>
            <w:u w:val="single"/>
          </w:rPr>
          <w:t>The Hospital</w:t>
        </w:r>
        <w:r w:rsidR="00114C3B" w:rsidRPr="00675E12">
          <w:rPr>
            <w:rFonts w:ascii="Arial" w:hAnsi="Arial" w:cs="Arial"/>
            <w:color w:val="00A0B8" w:themeColor="accent1"/>
            <w:sz w:val="22"/>
            <w:szCs w:val="22"/>
            <w:u w:val="single"/>
          </w:rPr>
          <w:t xml:space="preserve"> and Long Bay Hospital Mental Health Unit</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25" w:history="1">
        <w:r w:rsidR="00114C3B" w:rsidRPr="00675E12">
          <w:rPr>
            <w:rFonts w:ascii="Arial" w:hAnsi="Arial" w:cs="Arial"/>
            <w:color w:val="00A0B8" w:themeColor="accent1"/>
            <w:sz w:val="22"/>
            <w:szCs w:val="22"/>
            <w:u w:val="single"/>
          </w:rPr>
          <w:t xml:space="preserve">Network Policy 1.193 Sexual Safety - </w:t>
        </w:r>
        <w:r w:rsidR="00BB5E13">
          <w:rPr>
            <w:rFonts w:ascii="Arial" w:hAnsi="Arial" w:cs="Arial"/>
            <w:color w:val="00A0B8" w:themeColor="accent1"/>
            <w:sz w:val="22"/>
            <w:szCs w:val="22"/>
            <w:u w:val="single"/>
          </w:rPr>
          <w:t>The Hospital</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26" w:history="1">
        <w:r w:rsidR="00114C3B" w:rsidRPr="00675E12">
          <w:rPr>
            <w:rFonts w:ascii="Arial" w:hAnsi="Arial" w:cs="Arial"/>
            <w:color w:val="00A0B8" w:themeColor="accent1"/>
            <w:sz w:val="22"/>
            <w:szCs w:val="22"/>
            <w:u w:val="single"/>
          </w:rPr>
          <w:t xml:space="preserve">Network Policy 1.338 Transfer of Care (Adults and Adolescents) </w:t>
        </w:r>
        <w:r w:rsidR="00BB5E13">
          <w:rPr>
            <w:rFonts w:ascii="Arial" w:hAnsi="Arial" w:cs="Arial"/>
            <w:color w:val="00A0B8" w:themeColor="accent1"/>
            <w:sz w:val="22"/>
            <w:szCs w:val="22"/>
            <w:u w:val="single"/>
          </w:rPr>
          <w:t>The Hospital</w:t>
        </w:r>
      </w:hyperlink>
    </w:p>
    <w:p w:rsidR="005F7D55" w:rsidRDefault="004F7FA5" w:rsidP="005F7D55">
      <w:pPr>
        <w:numPr>
          <w:ilvl w:val="0"/>
          <w:numId w:val="12"/>
        </w:numPr>
        <w:contextualSpacing/>
        <w:rPr>
          <w:rFonts w:ascii="Arial" w:hAnsi="Arial" w:cs="Arial"/>
          <w:color w:val="00A0B8" w:themeColor="accent1"/>
          <w:sz w:val="22"/>
          <w:szCs w:val="22"/>
          <w:u w:val="single"/>
        </w:rPr>
      </w:pPr>
      <w:hyperlink r:id="rId27" w:history="1">
        <w:r w:rsidR="00114C3B" w:rsidRPr="00675E12">
          <w:rPr>
            <w:rFonts w:ascii="Arial" w:hAnsi="Arial" w:cs="Arial"/>
            <w:color w:val="00A0B8" w:themeColor="accent1"/>
            <w:sz w:val="22"/>
            <w:szCs w:val="22"/>
            <w:u w:val="single"/>
          </w:rPr>
          <w:t xml:space="preserve">Network Policy 1.441 Acute Sedation – </w:t>
        </w:r>
        <w:r w:rsidR="00BB5E13">
          <w:rPr>
            <w:rFonts w:ascii="Arial" w:hAnsi="Arial" w:cs="Arial"/>
            <w:color w:val="00A0B8" w:themeColor="accent1"/>
            <w:sz w:val="22"/>
            <w:szCs w:val="22"/>
            <w:u w:val="single"/>
          </w:rPr>
          <w:t>The Hospital</w:t>
        </w:r>
        <w:r w:rsidR="00114C3B" w:rsidRPr="00675E12">
          <w:rPr>
            <w:rFonts w:ascii="Arial" w:hAnsi="Arial" w:cs="Arial"/>
            <w:color w:val="00A0B8" w:themeColor="accent1"/>
            <w:sz w:val="22"/>
            <w:szCs w:val="22"/>
            <w:u w:val="single"/>
          </w:rPr>
          <w:t xml:space="preserve"> and Long Bay Mental Health Unit</w:t>
        </w:r>
      </w:hyperlink>
    </w:p>
    <w:p w:rsidR="00ED2151" w:rsidRDefault="00ED2151" w:rsidP="005F7D55">
      <w:pPr>
        <w:numPr>
          <w:ilvl w:val="0"/>
          <w:numId w:val="12"/>
        </w:numPr>
        <w:contextualSpacing/>
        <w:rPr>
          <w:rFonts w:ascii="Arial" w:hAnsi="Arial" w:cs="Arial"/>
          <w:color w:val="00A0B8" w:themeColor="accent1"/>
          <w:sz w:val="22"/>
          <w:szCs w:val="22"/>
          <w:u w:val="single"/>
        </w:rPr>
      </w:pPr>
      <w:r>
        <w:rPr>
          <w:rFonts w:ascii="Arial" w:hAnsi="Arial" w:cs="Arial"/>
          <w:color w:val="00A0B8" w:themeColor="accent1"/>
          <w:sz w:val="22"/>
          <w:szCs w:val="22"/>
          <w:u w:val="single"/>
        </w:rPr>
        <w:t xml:space="preserve">Network Policy </w:t>
      </w:r>
      <w:r w:rsidRPr="00ED2151">
        <w:rPr>
          <w:rFonts w:ascii="Arial" w:hAnsi="Arial" w:cs="Arial"/>
          <w:color w:val="00A0B8" w:themeColor="accent1"/>
          <w:sz w:val="22"/>
          <w:szCs w:val="22"/>
          <w:u w:val="single"/>
        </w:rPr>
        <w:t xml:space="preserve">1.434 </w:t>
      </w:r>
      <w:r>
        <w:rPr>
          <w:rFonts w:ascii="Arial" w:hAnsi="Arial" w:cs="Arial"/>
          <w:color w:val="00A0B8" w:themeColor="accent1"/>
          <w:sz w:val="22"/>
          <w:szCs w:val="22"/>
          <w:u w:val="single"/>
        </w:rPr>
        <w:t xml:space="preserve"> </w:t>
      </w:r>
      <w:hyperlink r:id="rId28" w:history="1">
        <w:r w:rsidRPr="004F7FA5">
          <w:rPr>
            <w:rStyle w:val="Hyperlink"/>
            <w:rFonts w:ascii="Arial" w:hAnsi="Arial" w:cs="Arial"/>
            <w:color w:val="00A0B8" w:themeColor="accent1"/>
            <w:sz w:val="22"/>
            <w:szCs w:val="22"/>
          </w:rPr>
          <w:t>Working</w:t>
        </w:r>
      </w:hyperlink>
      <w:r w:rsidRPr="00ED2151">
        <w:rPr>
          <w:rFonts w:ascii="Arial" w:hAnsi="Arial" w:cs="Arial"/>
          <w:color w:val="00A0B8" w:themeColor="accent1"/>
          <w:sz w:val="22"/>
          <w:szCs w:val="22"/>
          <w:u w:val="single"/>
        </w:rPr>
        <w:t xml:space="preserve"> with Families and Carers</w:t>
      </w:r>
    </w:p>
    <w:p w:rsidR="00CF424E" w:rsidRPr="00CF424E" w:rsidRDefault="004F7FA5" w:rsidP="00CF424E">
      <w:pPr>
        <w:numPr>
          <w:ilvl w:val="0"/>
          <w:numId w:val="12"/>
        </w:numPr>
        <w:contextualSpacing/>
        <w:rPr>
          <w:rFonts w:ascii="Arial" w:hAnsi="Arial" w:cs="Arial"/>
          <w:color w:val="00A0B8" w:themeColor="accent1"/>
          <w:sz w:val="22"/>
          <w:szCs w:val="22"/>
          <w:u w:val="single"/>
        </w:rPr>
      </w:pPr>
      <w:hyperlink r:id="rId29" w:history="1">
        <w:r w:rsidR="00CF424E" w:rsidRPr="00CF424E">
          <w:rPr>
            <w:rFonts w:ascii="Arial" w:hAnsi="Arial" w:cs="Arial"/>
            <w:color w:val="00A0B8" w:themeColor="accent1"/>
            <w:sz w:val="22"/>
            <w:szCs w:val="22"/>
            <w:u w:val="single"/>
          </w:rPr>
          <w:t xml:space="preserve">Network Policy 5.017 Management of Emergencies - </w:t>
        </w:r>
        <w:r w:rsidR="00BB5E13">
          <w:rPr>
            <w:rFonts w:ascii="Arial" w:hAnsi="Arial" w:cs="Arial"/>
            <w:color w:val="00A0B8" w:themeColor="accent1"/>
            <w:sz w:val="22"/>
            <w:szCs w:val="22"/>
            <w:u w:val="single"/>
          </w:rPr>
          <w:t>The Hospital</w:t>
        </w:r>
      </w:hyperlink>
    </w:p>
    <w:p w:rsidR="005F7D55" w:rsidRPr="00675E12" w:rsidRDefault="004F7FA5" w:rsidP="005F7D55">
      <w:pPr>
        <w:numPr>
          <w:ilvl w:val="0"/>
          <w:numId w:val="12"/>
        </w:numPr>
        <w:contextualSpacing/>
        <w:rPr>
          <w:rFonts w:ascii="Arial" w:hAnsi="Arial" w:cs="Arial"/>
          <w:color w:val="00A0B8" w:themeColor="accent1"/>
          <w:sz w:val="22"/>
          <w:szCs w:val="22"/>
          <w:u w:val="single"/>
        </w:rPr>
      </w:pPr>
      <w:hyperlink r:id="rId30" w:history="1">
        <w:r w:rsidR="005F7D55" w:rsidRPr="00675E12">
          <w:rPr>
            <w:rFonts w:ascii="Arial" w:hAnsi="Arial" w:cs="Arial"/>
            <w:color w:val="00A0B8" w:themeColor="accent1"/>
            <w:sz w:val="22"/>
            <w:szCs w:val="22"/>
            <w:u w:val="single"/>
          </w:rPr>
          <w:t>FH Procedure External Medical Appointments - Booking and Cancellation</w:t>
        </w:r>
      </w:hyperlink>
    </w:p>
    <w:p w:rsidR="005F7D55" w:rsidRDefault="004F7FA5" w:rsidP="005F7D55">
      <w:pPr>
        <w:numPr>
          <w:ilvl w:val="0"/>
          <w:numId w:val="12"/>
        </w:numPr>
        <w:contextualSpacing/>
        <w:rPr>
          <w:rFonts w:ascii="Arial" w:hAnsi="Arial" w:cs="Arial"/>
          <w:color w:val="00A0B8" w:themeColor="accent1"/>
          <w:sz w:val="22"/>
          <w:szCs w:val="22"/>
          <w:u w:val="single"/>
        </w:rPr>
      </w:pPr>
      <w:hyperlink r:id="rId31" w:history="1">
        <w:r w:rsidR="005F7D55" w:rsidRPr="00675E12">
          <w:rPr>
            <w:rFonts w:ascii="Arial" w:hAnsi="Arial" w:cs="Arial"/>
            <w:color w:val="00A0B8" w:themeColor="accent1"/>
            <w:sz w:val="22"/>
            <w:szCs w:val="22"/>
            <w:u w:val="single"/>
          </w:rPr>
          <w:t>FH Procedure Physical Health Assessment and Care</w:t>
        </w:r>
      </w:hyperlink>
    </w:p>
    <w:p w:rsidR="00735F30" w:rsidRPr="00F17AC9" w:rsidRDefault="00735F30" w:rsidP="00545512">
      <w:pPr>
        <w:pStyle w:val="Heading1"/>
        <w:rPr>
          <w:rFonts w:ascii="Arial" w:hAnsi="Arial" w:cs="Arial"/>
          <w:color w:val="2E808E"/>
        </w:rPr>
      </w:pPr>
      <w:bookmarkStart w:id="7" w:name="_Toc85618813"/>
      <w:r w:rsidRPr="00F17AC9">
        <w:rPr>
          <w:rFonts w:ascii="Arial" w:hAnsi="Arial" w:cs="Arial"/>
          <w:color w:val="2E808E"/>
        </w:rPr>
        <w:t>Background</w:t>
      </w:r>
      <w:bookmarkEnd w:id="7"/>
    </w:p>
    <w:p w:rsidR="00333907" w:rsidRPr="004524F8" w:rsidRDefault="0048794F" w:rsidP="00A4552B">
      <w:pPr>
        <w:rPr>
          <w:rFonts w:ascii="Arial" w:hAnsi="Arial" w:cs="Arial"/>
          <w:color w:val="auto"/>
          <w:sz w:val="22"/>
          <w:szCs w:val="22"/>
          <w:lang w:val="en-AU"/>
        </w:rPr>
      </w:pPr>
      <w:r w:rsidRPr="004524F8">
        <w:rPr>
          <w:rFonts w:ascii="Arial" w:hAnsi="Arial" w:cs="Arial"/>
          <w:color w:val="auto"/>
          <w:sz w:val="22"/>
          <w:szCs w:val="22"/>
          <w:lang w:val="en-AU"/>
        </w:rPr>
        <w:t xml:space="preserve">Forensic mental health is a specialist area of mental health </w:t>
      </w:r>
      <w:r w:rsidR="00333907" w:rsidRPr="004524F8">
        <w:rPr>
          <w:rFonts w:ascii="Arial" w:hAnsi="Arial" w:cs="Arial"/>
          <w:color w:val="auto"/>
          <w:sz w:val="22"/>
          <w:szCs w:val="22"/>
          <w:lang w:val="en-AU"/>
        </w:rPr>
        <w:t>care</w:t>
      </w:r>
      <w:r w:rsidRPr="004524F8">
        <w:rPr>
          <w:rFonts w:ascii="Arial" w:hAnsi="Arial" w:cs="Arial"/>
          <w:color w:val="auto"/>
          <w:sz w:val="22"/>
          <w:szCs w:val="22"/>
          <w:lang w:val="en-AU"/>
        </w:rPr>
        <w:t xml:space="preserve"> that provides assessment and treatment to people wi</w:t>
      </w:r>
      <w:r w:rsidR="00333907" w:rsidRPr="004524F8">
        <w:rPr>
          <w:rFonts w:ascii="Arial" w:hAnsi="Arial" w:cs="Arial"/>
          <w:color w:val="auto"/>
          <w:sz w:val="22"/>
          <w:szCs w:val="22"/>
          <w:lang w:val="en-AU"/>
        </w:rPr>
        <w:t xml:space="preserve">th a mental illness or disorder, </w:t>
      </w:r>
      <w:r w:rsidRPr="004524F8">
        <w:rPr>
          <w:rFonts w:ascii="Arial" w:hAnsi="Arial" w:cs="Arial"/>
          <w:color w:val="auto"/>
          <w:sz w:val="22"/>
          <w:szCs w:val="22"/>
          <w:lang w:val="en-AU"/>
        </w:rPr>
        <w:t xml:space="preserve">whose behaviour has led, or could lead, to offending. </w:t>
      </w:r>
    </w:p>
    <w:p w:rsidR="008C6654" w:rsidRPr="004524F8" w:rsidRDefault="0048794F" w:rsidP="00A4552B">
      <w:pPr>
        <w:rPr>
          <w:rFonts w:ascii="Arial" w:hAnsi="Arial" w:cs="Arial"/>
          <w:color w:val="auto"/>
          <w:sz w:val="22"/>
          <w:szCs w:val="22"/>
          <w:lang w:val="en-AU"/>
        </w:rPr>
      </w:pPr>
      <w:r w:rsidRPr="004524F8">
        <w:rPr>
          <w:rFonts w:ascii="Arial" w:hAnsi="Arial" w:cs="Arial"/>
          <w:color w:val="auto"/>
          <w:sz w:val="22"/>
          <w:szCs w:val="22"/>
          <w:lang w:val="en-AU"/>
        </w:rPr>
        <w:t>Forensic mental health services in NSW include</w:t>
      </w:r>
      <w:r w:rsidR="00333907" w:rsidRPr="004524F8">
        <w:rPr>
          <w:rFonts w:ascii="Arial" w:hAnsi="Arial" w:cs="Arial"/>
          <w:color w:val="auto"/>
          <w:sz w:val="22"/>
          <w:szCs w:val="22"/>
          <w:lang w:val="en-AU"/>
        </w:rPr>
        <w:t>s</w:t>
      </w:r>
      <w:r w:rsidRPr="004524F8">
        <w:rPr>
          <w:rFonts w:ascii="Arial" w:hAnsi="Arial" w:cs="Arial"/>
          <w:color w:val="auto"/>
          <w:sz w:val="22"/>
          <w:szCs w:val="22"/>
          <w:lang w:val="en-AU"/>
        </w:rPr>
        <w:t xml:space="preserve"> </w:t>
      </w:r>
      <w:r w:rsidR="00333907" w:rsidRPr="004524F8">
        <w:rPr>
          <w:rFonts w:ascii="Arial" w:hAnsi="Arial" w:cs="Arial"/>
          <w:color w:val="auto"/>
          <w:sz w:val="22"/>
          <w:szCs w:val="22"/>
          <w:lang w:val="en-AU"/>
        </w:rPr>
        <w:t>custody based mental health services</w:t>
      </w:r>
      <w:r w:rsidRPr="004524F8">
        <w:rPr>
          <w:rFonts w:ascii="Arial" w:hAnsi="Arial" w:cs="Arial"/>
          <w:color w:val="auto"/>
          <w:sz w:val="22"/>
          <w:szCs w:val="22"/>
          <w:lang w:val="en-AU"/>
        </w:rPr>
        <w:t>, the</w:t>
      </w:r>
      <w:r w:rsidR="00BB5E13" w:rsidRPr="004524F8">
        <w:rPr>
          <w:rFonts w:ascii="Arial" w:hAnsi="Arial" w:cs="Arial"/>
          <w:color w:val="auto"/>
          <w:sz w:val="22"/>
          <w:szCs w:val="22"/>
          <w:lang w:val="en-AU"/>
        </w:rPr>
        <w:t xml:space="preserve"> </w:t>
      </w:r>
      <w:r w:rsidR="00333907" w:rsidRPr="004524F8">
        <w:rPr>
          <w:rFonts w:ascii="Arial" w:hAnsi="Arial" w:cs="Arial"/>
          <w:color w:val="auto"/>
          <w:sz w:val="22"/>
          <w:szCs w:val="22"/>
          <w:lang w:val="en-AU"/>
        </w:rPr>
        <w:t xml:space="preserve">Forensic </w:t>
      </w:r>
      <w:r w:rsidR="00BB5E13" w:rsidRPr="004524F8">
        <w:rPr>
          <w:rFonts w:ascii="Arial" w:hAnsi="Arial" w:cs="Arial"/>
          <w:color w:val="auto"/>
          <w:sz w:val="22"/>
          <w:szCs w:val="22"/>
          <w:lang w:val="en-AU"/>
        </w:rPr>
        <w:t>Hospital</w:t>
      </w:r>
      <w:r w:rsidRPr="004524F8">
        <w:rPr>
          <w:rFonts w:ascii="Arial" w:hAnsi="Arial" w:cs="Arial"/>
          <w:color w:val="auto"/>
          <w:sz w:val="22"/>
          <w:szCs w:val="22"/>
          <w:lang w:val="en-AU"/>
        </w:rPr>
        <w:t>, thre</w:t>
      </w:r>
      <w:r w:rsidR="00333907" w:rsidRPr="004524F8">
        <w:rPr>
          <w:rFonts w:ascii="Arial" w:hAnsi="Arial" w:cs="Arial"/>
          <w:color w:val="auto"/>
          <w:sz w:val="22"/>
          <w:szCs w:val="22"/>
          <w:lang w:val="en-AU"/>
        </w:rPr>
        <w:t xml:space="preserve">e forensic medium secure units, </w:t>
      </w:r>
      <w:r w:rsidRPr="004524F8">
        <w:rPr>
          <w:rFonts w:ascii="Arial" w:hAnsi="Arial" w:cs="Arial"/>
          <w:color w:val="auto"/>
          <w:sz w:val="22"/>
          <w:szCs w:val="22"/>
          <w:lang w:val="en-AU"/>
        </w:rPr>
        <w:t xml:space="preserve">court diversion programs and a community forensic </w:t>
      </w:r>
      <w:r w:rsidR="00BD4471" w:rsidRPr="004524F8">
        <w:rPr>
          <w:rFonts w:ascii="Arial" w:hAnsi="Arial" w:cs="Arial"/>
          <w:color w:val="auto"/>
          <w:sz w:val="22"/>
          <w:szCs w:val="22"/>
          <w:lang w:val="en-AU"/>
        </w:rPr>
        <w:t xml:space="preserve">mental health </w:t>
      </w:r>
      <w:r w:rsidRPr="004524F8">
        <w:rPr>
          <w:rFonts w:ascii="Arial" w:hAnsi="Arial" w:cs="Arial"/>
          <w:color w:val="auto"/>
          <w:sz w:val="22"/>
          <w:szCs w:val="22"/>
          <w:lang w:val="en-AU"/>
        </w:rPr>
        <w:t>service</w:t>
      </w:r>
      <w:r w:rsidR="008C6654" w:rsidRPr="004524F8">
        <w:rPr>
          <w:rFonts w:ascii="Arial" w:hAnsi="Arial" w:cs="Arial"/>
          <w:color w:val="auto"/>
          <w:sz w:val="22"/>
          <w:szCs w:val="22"/>
          <w:lang w:val="en-AU"/>
        </w:rPr>
        <w:t>.</w:t>
      </w:r>
    </w:p>
    <w:p w:rsidR="008C6654" w:rsidRPr="004524F8" w:rsidRDefault="00735F30" w:rsidP="00A4552B">
      <w:pPr>
        <w:rPr>
          <w:rFonts w:ascii="Arial" w:hAnsi="Arial" w:cs="Arial"/>
          <w:color w:val="auto"/>
          <w:sz w:val="22"/>
          <w:szCs w:val="22"/>
        </w:rPr>
      </w:pPr>
      <w:r w:rsidRPr="004524F8">
        <w:rPr>
          <w:rFonts w:ascii="Arial" w:hAnsi="Arial" w:cs="Arial"/>
          <w:color w:val="auto"/>
          <w:sz w:val="22"/>
          <w:szCs w:val="22"/>
        </w:rPr>
        <w:t>The</w:t>
      </w:r>
      <w:r w:rsidR="00BB5E13" w:rsidRPr="004524F8">
        <w:rPr>
          <w:rFonts w:ascii="Arial" w:hAnsi="Arial" w:cs="Arial"/>
          <w:color w:val="auto"/>
          <w:sz w:val="22"/>
          <w:szCs w:val="22"/>
        </w:rPr>
        <w:t xml:space="preserve"> </w:t>
      </w:r>
      <w:r w:rsidR="00311C7F" w:rsidRPr="004524F8">
        <w:rPr>
          <w:rFonts w:ascii="Arial" w:hAnsi="Arial" w:cs="Arial"/>
          <w:color w:val="auto"/>
          <w:sz w:val="22"/>
          <w:szCs w:val="22"/>
        </w:rPr>
        <w:t xml:space="preserve">Forensic </w:t>
      </w:r>
      <w:r w:rsidR="00BB5E13" w:rsidRPr="004524F8">
        <w:rPr>
          <w:rFonts w:ascii="Arial" w:hAnsi="Arial" w:cs="Arial"/>
          <w:color w:val="auto"/>
          <w:sz w:val="22"/>
          <w:szCs w:val="22"/>
        </w:rPr>
        <w:t>Hospital</w:t>
      </w:r>
      <w:r w:rsidR="00852DC0" w:rsidRPr="004524F8">
        <w:rPr>
          <w:rFonts w:ascii="Arial" w:hAnsi="Arial" w:cs="Arial"/>
          <w:color w:val="auto"/>
          <w:sz w:val="22"/>
          <w:szCs w:val="22"/>
        </w:rPr>
        <w:t xml:space="preserve"> (</w:t>
      </w:r>
      <w:r w:rsidR="00C305EC" w:rsidRPr="004524F8">
        <w:rPr>
          <w:rFonts w:ascii="Arial" w:hAnsi="Arial" w:cs="Arial"/>
          <w:color w:val="auto"/>
          <w:sz w:val="22"/>
          <w:szCs w:val="22"/>
        </w:rPr>
        <w:t xml:space="preserve">the </w:t>
      </w:r>
      <w:r w:rsidR="00852DC0" w:rsidRPr="004524F8">
        <w:rPr>
          <w:rFonts w:ascii="Arial" w:hAnsi="Arial" w:cs="Arial"/>
          <w:color w:val="auto"/>
          <w:sz w:val="22"/>
          <w:szCs w:val="22"/>
        </w:rPr>
        <w:t>Hospital)</w:t>
      </w:r>
      <w:r w:rsidRPr="004524F8">
        <w:rPr>
          <w:rFonts w:ascii="Arial" w:hAnsi="Arial" w:cs="Arial"/>
          <w:color w:val="auto"/>
          <w:sz w:val="22"/>
          <w:szCs w:val="22"/>
        </w:rPr>
        <w:t xml:space="preserve"> is the only high secure mental health in-patient facility in NSW.  All clinical services at the hospital are delivered by Justice Health and Forensic Mental Health Network (</w:t>
      </w:r>
      <w:r w:rsidR="00C305EC" w:rsidRPr="004524F8">
        <w:rPr>
          <w:rFonts w:ascii="Arial" w:hAnsi="Arial" w:cs="Arial"/>
          <w:color w:val="auto"/>
          <w:sz w:val="22"/>
          <w:szCs w:val="22"/>
        </w:rPr>
        <w:t>t</w:t>
      </w:r>
      <w:r w:rsidRPr="004524F8">
        <w:rPr>
          <w:rFonts w:ascii="Arial" w:hAnsi="Arial" w:cs="Arial"/>
          <w:color w:val="auto"/>
          <w:sz w:val="22"/>
          <w:szCs w:val="22"/>
        </w:rPr>
        <w:t xml:space="preserve">he Network) multidisciplinary teams.  The Hospital cares for patients who are classed as forensic, correctional, or high risk civil. </w:t>
      </w:r>
      <w:r w:rsidR="0035772F" w:rsidRPr="004524F8">
        <w:rPr>
          <w:rFonts w:ascii="Arial" w:hAnsi="Arial" w:cs="Arial"/>
          <w:color w:val="auto"/>
          <w:sz w:val="22"/>
          <w:szCs w:val="22"/>
        </w:rPr>
        <w:t>Regardless of the patients’ legal classification, t</w:t>
      </w:r>
      <w:r w:rsidRPr="004524F8">
        <w:rPr>
          <w:rFonts w:ascii="Arial" w:hAnsi="Arial" w:cs="Arial"/>
          <w:color w:val="auto"/>
          <w:sz w:val="22"/>
          <w:szCs w:val="22"/>
        </w:rPr>
        <w:t>he Hospital provide</w:t>
      </w:r>
      <w:r w:rsidR="0035772F" w:rsidRPr="004524F8">
        <w:rPr>
          <w:rFonts w:ascii="Arial" w:hAnsi="Arial" w:cs="Arial"/>
          <w:color w:val="auto"/>
          <w:sz w:val="22"/>
          <w:szCs w:val="22"/>
        </w:rPr>
        <w:t>s</w:t>
      </w:r>
      <w:r w:rsidRPr="004524F8">
        <w:rPr>
          <w:rFonts w:ascii="Arial" w:hAnsi="Arial" w:cs="Arial"/>
          <w:color w:val="auto"/>
          <w:sz w:val="22"/>
          <w:szCs w:val="22"/>
        </w:rPr>
        <w:t xml:space="preserve"> </w:t>
      </w:r>
      <w:r w:rsidR="00FC1DF3" w:rsidRPr="004524F8">
        <w:rPr>
          <w:rFonts w:ascii="Arial" w:hAnsi="Arial" w:cs="Arial"/>
          <w:color w:val="auto"/>
          <w:sz w:val="22"/>
          <w:szCs w:val="22"/>
        </w:rPr>
        <w:t xml:space="preserve">recovery oriented care and treatment in </w:t>
      </w:r>
      <w:r w:rsidRPr="004524F8">
        <w:rPr>
          <w:rFonts w:ascii="Arial" w:hAnsi="Arial" w:cs="Arial"/>
          <w:color w:val="auto"/>
          <w:sz w:val="22"/>
          <w:szCs w:val="22"/>
        </w:rPr>
        <w:t>a secure environment</w:t>
      </w:r>
      <w:r w:rsidR="00C305EC" w:rsidRPr="004524F8">
        <w:rPr>
          <w:rFonts w:ascii="Arial" w:hAnsi="Arial" w:cs="Arial"/>
          <w:color w:val="auto"/>
          <w:sz w:val="22"/>
          <w:szCs w:val="22"/>
        </w:rPr>
        <w:t>,</w:t>
      </w:r>
      <w:r w:rsidR="00FC1DF3" w:rsidRPr="004524F8">
        <w:rPr>
          <w:rFonts w:ascii="Arial" w:hAnsi="Arial" w:cs="Arial"/>
          <w:color w:val="auto"/>
          <w:sz w:val="22"/>
          <w:szCs w:val="22"/>
        </w:rPr>
        <w:t xml:space="preserve"> which is</w:t>
      </w:r>
      <w:r w:rsidRPr="004524F8">
        <w:rPr>
          <w:rFonts w:ascii="Arial" w:hAnsi="Arial" w:cs="Arial"/>
          <w:color w:val="auto"/>
          <w:sz w:val="22"/>
          <w:szCs w:val="22"/>
        </w:rPr>
        <w:t xml:space="preserve"> in line with national and international best practice.  </w:t>
      </w:r>
    </w:p>
    <w:p w:rsidR="004F7FA5" w:rsidRDefault="00735F30" w:rsidP="004F7FA5">
      <w:pPr>
        <w:rPr>
          <w:rFonts w:ascii="Arial" w:hAnsi="Arial" w:cs="Arial"/>
          <w:color w:val="auto"/>
          <w:sz w:val="22"/>
          <w:szCs w:val="22"/>
        </w:rPr>
      </w:pPr>
      <w:r w:rsidRPr="004524F8">
        <w:rPr>
          <w:rFonts w:ascii="Arial" w:hAnsi="Arial" w:cs="Arial"/>
          <w:color w:val="auto"/>
          <w:sz w:val="22"/>
          <w:szCs w:val="22"/>
        </w:rPr>
        <w:t xml:space="preserve">The </w:t>
      </w:r>
      <w:r w:rsidR="00BB5E13" w:rsidRPr="004524F8">
        <w:rPr>
          <w:rFonts w:ascii="Arial" w:hAnsi="Arial" w:cs="Arial"/>
          <w:color w:val="auto"/>
          <w:sz w:val="22"/>
          <w:szCs w:val="22"/>
        </w:rPr>
        <w:t>FWU</w:t>
      </w:r>
      <w:r w:rsidRPr="004524F8">
        <w:rPr>
          <w:rFonts w:ascii="Arial" w:hAnsi="Arial" w:cs="Arial"/>
          <w:color w:val="auto"/>
          <w:sz w:val="22"/>
          <w:szCs w:val="22"/>
        </w:rPr>
        <w:t xml:space="preserve"> </w:t>
      </w:r>
      <w:r w:rsidR="00D14821" w:rsidRPr="004524F8">
        <w:rPr>
          <w:rFonts w:ascii="Arial" w:hAnsi="Arial" w:cs="Arial"/>
          <w:color w:val="auto"/>
          <w:sz w:val="22"/>
          <w:szCs w:val="22"/>
        </w:rPr>
        <w:t>is</w:t>
      </w:r>
      <w:r w:rsidRPr="004524F8">
        <w:rPr>
          <w:rFonts w:ascii="Arial" w:hAnsi="Arial" w:cs="Arial"/>
          <w:color w:val="auto"/>
          <w:sz w:val="22"/>
          <w:szCs w:val="22"/>
        </w:rPr>
        <w:t xml:space="preserve"> a second tier </w:t>
      </w:r>
      <w:r w:rsidR="00FC1DF3" w:rsidRPr="004524F8">
        <w:rPr>
          <w:rFonts w:ascii="Arial" w:hAnsi="Arial" w:cs="Arial"/>
          <w:color w:val="auto"/>
          <w:sz w:val="22"/>
          <w:szCs w:val="22"/>
        </w:rPr>
        <w:t xml:space="preserve">MHICU </w:t>
      </w:r>
      <w:r w:rsidRPr="004524F8">
        <w:rPr>
          <w:rFonts w:ascii="Arial" w:hAnsi="Arial" w:cs="Arial"/>
          <w:color w:val="auto"/>
          <w:sz w:val="22"/>
          <w:szCs w:val="22"/>
        </w:rPr>
        <w:t>facility</w:t>
      </w:r>
      <w:r w:rsidR="00FC1DF3" w:rsidRPr="004524F8">
        <w:rPr>
          <w:rFonts w:ascii="Arial" w:hAnsi="Arial" w:cs="Arial"/>
          <w:color w:val="auto"/>
          <w:sz w:val="22"/>
          <w:szCs w:val="22"/>
        </w:rPr>
        <w:t xml:space="preserve">. </w:t>
      </w:r>
      <w:r w:rsidR="00697BCF" w:rsidRPr="004524F8">
        <w:rPr>
          <w:rFonts w:ascii="Arial" w:hAnsi="Arial" w:cs="Arial"/>
          <w:color w:val="auto"/>
          <w:sz w:val="22"/>
          <w:szCs w:val="22"/>
        </w:rPr>
        <w:t>After</w:t>
      </w:r>
      <w:r w:rsidRPr="004524F8">
        <w:rPr>
          <w:rFonts w:ascii="Arial" w:hAnsi="Arial" w:cs="Arial"/>
          <w:color w:val="auto"/>
          <w:sz w:val="22"/>
          <w:szCs w:val="22"/>
        </w:rPr>
        <w:t xml:space="preserve"> </w:t>
      </w:r>
      <w:r w:rsidR="00EF465A" w:rsidRPr="004524F8">
        <w:rPr>
          <w:rFonts w:ascii="Arial" w:hAnsi="Arial" w:cs="Arial"/>
          <w:color w:val="auto"/>
          <w:sz w:val="22"/>
          <w:szCs w:val="22"/>
        </w:rPr>
        <w:t>a</w:t>
      </w:r>
      <w:r w:rsidRPr="004524F8">
        <w:rPr>
          <w:rFonts w:ascii="Arial" w:hAnsi="Arial" w:cs="Arial"/>
          <w:color w:val="auto"/>
          <w:sz w:val="22"/>
          <w:szCs w:val="22"/>
        </w:rPr>
        <w:t xml:space="preserve"> patient has been trialed in a tier one </w:t>
      </w:r>
      <w:r w:rsidR="00EF465A" w:rsidRPr="004524F8">
        <w:rPr>
          <w:rFonts w:ascii="Arial" w:hAnsi="Arial" w:cs="Arial"/>
          <w:color w:val="auto"/>
          <w:sz w:val="22"/>
          <w:szCs w:val="22"/>
        </w:rPr>
        <w:t>local health district (</w:t>
      </w:r>
      <w:r w:rsidRPr="004524F8">
        <w:rPr>
          <w:rFonts w:ascii="Arial" w:hAnsi="Arial" w:cs="Arial"/>
          <w:color w:val="auto"/>
          <w:sz w:val="22"/>
          <w:szCs w:val="22"/>
        </w:rPr>
        <w:t>LHD</w:t>
      </w:r>
      <w:r w:rsidR="00EF465A" w:rsidRPr="004524F8">
        <w:rPr>
          <w:rFonts w:ascii="Arial" w:hAnsi="Arial" w:cs="Arial"/>
          <w:color w:val="auto"/>
          <w:sz w:val="22"/>
          <w:szCs w:val="22"/>
        </w:rPr>
        <w:t>)</w:t>
      </w:r>
      <w:r w:rsidRPr="004524F8">
        <w:rPr>
          <w:rFonts w:ascii="Arial" w:hAnsi="Arial" w:cs="Arial"/>
          <w:color w:val="auto"/>
          <w:sz w:val="22"/>
          <w:szCs w:val="22"/>
        </w:rPr>
        <w:t xml:space="preserve"> MHICU continues to require a higher level of security than is available in th</w:t>
      </w:r>
      <w:r w:rsidR="00EF465A" w:rsidRPr="004524F8">
        <w:rPr>
          <w:rFonts w:ascii="Arial" w:hAnsi="Arial" w:cs="Arial"/>
          <w:color w:val="auto"/>
          <w:sz w:val="22"/>
          <w:szCs w:val="22"/>
        </w:rPr>
        <w:t xml:space="preserve">at facility, </w:t>
      </w:r>
      <w:r w:rsidR="00FC1DF3" w:rsidRPr="004524F8">
        <w:rPr>
          <w:rFonts w:ascii="Arial" w:hAnsi="Arial" w:cs="Arial"/>
          <w:color w:val="auto"/>
          <w:sz w:val="22"/>
          <w:szCs w:val="22"/>
        </w:rPr>
        <w:t xml:space="preserve">a referral to </w:t>
      </w:r>
      <w:r w:rsidR="00BB5E13" w:rsidRPr="004524F8">
        <w:rPr>
          <w:rFonts w:ascii="Arial" w:hAnsi="Arial" w:cs="Arial"/>
          <w:color w:val="auto"/>
          <w:sz w:val="22"/>
          <w:szCs w:val="22"/>
        </w:rPr>
        <w:t>the FWU</w:t>
      </w:r>
      <w:r w:rsidR="00FC1DF3" w:rsidRPr="004524F8">
        <w:rPr>
          <w:rFonts w:ascii="Arial" w:hAnsi="Arial" w:cs="Arial"/>
          <w:color w:val="auto"/>
          <w:sz w:val="22"/>
          <w:szCs w:val="22"/>
        </w:rPr>
        <w:t xml:space="preserve"> </w:t>
      </w:r>
      <w:r w:rsidR="00697BCF" w:rsidRPr="004524F8">
        <w:rPr>
          <w:rFonts w:ascii="Arial" w:hAnsi="Arial" w:cs="Arial"/>
          <w:color w:val="auto"/>
          <w:sz w:val="22"/>
          <w:szCs w:val="22"/>
        </w:rPr>
        <w:t>is</w:t>
      </w:r>
      <w:r w:rsidR="00FC1DF3" w:rsidRPr="004524F8">
        <w:rPr>
          <w:rFonts w:ascii="Arial" w:hAnsi="Arial" w:cs="Arial"/>
          <w:color w:val="auto"/>
          <w:sz w:val="22"/>
          <w:szCs w:val="22"/>
        </w:rPr>
        <w:t xml:space="preserve"> appropriate</w:t>
      </w:r>
      <w:r w:rsidR="004F7FA5">
        <w:rPr>
          <w:rFonts w:ascii="Arial" w:hAnsi="Arial" w:cs="Arial"/>
          <w:color w:val="auto"/>
          <w:sz w:val="22"/>
          <w:szCs w:val="22"/>
        </w:rPr>
        <w:t>.</w:t>
      </w:r>
    </w:p>
    <w:p w:rsidR="004F7FA5" w:rsidRDefault="004F7FA5" w:rsidP="004F7FA5">
      <w:pPr>
        <w:rPr>
          <w:rFonts w:ascii="Arial" w:hAnsi="Arial" w:cs="Arial"/>
          <w:color w:val="00A0B8" w:themeColor="accent1"/>
          <w:sz w:val="22"/>
          <w:szCs w:val="22"/>
        </w:rPr>
      </w:pPr>
    </w:p>
    <w:p w:rsidR="004F7FA5" w:rsidRDefault="004524F8" w:rsidP="004F7FA5">
      <w:pPr>
        <w:rPr>
          <w:rFonts w:ascii="Arial" w:hAnsi="Arial" w:cs="Arial"/>
          <w:color w:val="auto"/>
          <w:sz w:val="22"/>
          <w:szCs w:val="22"/>
        </w:rPr>
      </w:pPr>
      <w:r w:rsidRPr="004F7FA5">
        <w:rPr>
          <w:rFonts w:ascii="Arial" w:hAnsi="Arial" w:cs="Arial"/>
          <w:color w:val="00A0B8" w:themeColor="accent1"/>
          <w:sz w:val="22"/>
          <w:szCs w:val="22"/>
        </w:rPr>
        <w:t>Our Vision and Values</w:t>
      </w:r>
      <w:r w:rsidRPr="004524F8">
        <w:rPr>
          <w:rFonts w:ascii="Calibri" w:eastAsia="Calibri" w:hAnsi="Calibri" w:cs="Times New Roman"/>
          <w:noProof/>
          <w:color w:val="auto"/>
          <w:sz w:val="22"/>
          <w:szCs w:val="22"/>
          <w:lang w:val="en-AU" w:eastAsia="en-AU"/>
        </w:rPr>
        <w:drawing>
          <wp:inline distT="0" distB="0" distL="0" distR="0" wp14:anchorId="23B823E0" wp14:editId="586B61DE">
            <wp:extent cx="4199643"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Vision and Values.png"/>
                    <pic:cNvPicPr/>
                  </pic:nvPicPr>
                  <pic:blipFill rotWithShape="1">
                    <a:blip r:embed="rId32" cstate="print">
                      <a:extLst>
                        <a:ext uri="{28A0092B-C50C-407E-A947-70E740481C1C}">
                          <a14:useLocalDpi xmlns:a14="http://schemas.microsoft.com/office/drawing/2010/main" val="0"/>
                        </a:ext>
                      </a:extLst>
                    </a:blip>
                    <a:srcRect l="6579" t="5474" r="6579" b="12414"/>
                    <a:stretch/>
                  </pic:blipFill>
                  <pic:spPr bwMode="auto">
                    <a:xfrm>
                      <a:off x="0" y="0"/>
                      <a:ext cx="4208472" cy="3207128"/>
                    </a:xfrm>
                    <a:prstGeom prst="rect">
                      <a:avLst/>
                    </a:prstGeom>
                    <a:ln>
                      <a:noFill/>
                    </a:ln>
                    <a:extLst>
                      <a:ext uri="{53640926-AAD7-44D8-BBD7-CCE9431645EC}">
                        <a14:shadowObscured xmlns:a14="http://schemas.microsoft.com/office/drawing/2010/main"/>
                      </a:ext>
                    </a:extLst>
                  </pic:spPr>
                </pic:pic>
              </a:graphicData>
            </a:graphic>
          </wp:inline>
        </w:drawing>
      </w:r>
      <w:bookmarkStart w:id="8" w:name="_Toc85618814"/>
    </w:p>
    <w:p w:rsidR="004F7FA5" w:rsidRDefault="004F7FA5" w:rsidP="004F7FA5">
      <w:pPr>
        <w:rPr>
          <w:rFonts w:ascii="Arial" w:hAnsi="Arial" w:cs="Arial"/>
          <w:color w:val="auto"/>
          <w:sz w:val="22"/>
          <w:szCs w:val="22"/>
        </w:rPr>
      </w:pPr>
    </w:p>
    <w:p w:rsidR="004F7FA5" w:rsidRDefault="004F7FA5" w:rsidP="004F7FA5">
      <w:pPr>
        <w:rPr>
          <w:rFonts w:ascii="Arial" w:hAnsi="Arial" w:cs="Arial"/>
          <w:color w:val="auto"/>
          <w:sz w:val="22"/>
          <w:szCs w:val="22"/>
        </w:rPr>
      </w:pPr>
    </w:p>
    <w:p w:rsidR="004F7FA5" w:rsidRDefault="004F7FA5" w:rsidP="004F7FA5">
      <w:pPr>
        <w:rPr>
          <w:rFonts w:ascii="Arial" w:hAnsi="Arial" w:cs="Arial"/>
          <w:color w:val="2E808E"/>
        </w:rPr>
      </w:pPr>
    </w:p>
    <w:p w:rsidR="00537371" w:rsidRPr="00F17AC9" w:rsidRDefault="00537371" w:rsidP="004F7FA5">
      <w:pPr>
        <w:rPr>
          <w:rFonts w:ascii="Arial" w:hAnsi="Arial" w:cs="Arial"/>
          <w:color w:val="2E808E"/>
        </w:rPr>
      </w:pPr>
      <w:r w:rsidRPr="00F17AC9">
        <w:rPr>
          <w:rFonts w:ascii="Arial" w:hAnsi="Arial" w:cs="Arial"/>
          <w:color w:val="2E808E"/>
        </w:rPr>
        <w:t>Key Objectives</w:t>
      </w:r>
      <w:bookmarkEnd w:id="8"/>
    </w:p>
    <w:p w:rsidR="00537371" w:rsidRPr="004A0597" w:rsidRDefault="00537371" w:rsidP="00537371">
      <w:pPr>
        <w:rPr>
          <w:rFonts w:ascii="Arial" w:hAnsi="Arial" w:cs="Arial"/>
          <w:color w:val="auto"/>
          <w:sz w:val="22"/>
          <w:szCs w:val="22"/>
        </w:rPr>
      </w:pPr>
      <w:r w:rsidRPr="004A0597">
        <w:rPr>
          <w:rFonts w:ascii="Arial" w:hAnsi="Arial" w:cs="Arial"/>
          <w:color w:val="auto"/>
          <w:sz w:val="22"/>
          <w:szCs w:val="22"/>
        </w:rPr>
        <w:t xml:space="preserve">The key objectives of the FWU are to provide </w:t>
      </w:r>
      <w:r w:rsidRPr="004A0597">
        <w:rPr>
          <w:rFonts w:ascii="Arial" w:hAnsi="Arial" w:cs="Arial"/>
          <w:i/>
          <w:color w:val="auto"/>
          <w:sz w:val="22"/>
          <w:szCs w:val="22"/>
        </w:rPr>
        <w:t>safe</w:t>
      </w:r>
      <w:r w:rsidRPr="004A0597">
        <w:rPr>
          <w:rFonts w:ascii="Arial" w:hAnsi="Arial" w:cs="Arial"/>
          <w:color w:val="auto"/>
          <w:sz w:val="22"/>
          <w:szCs w:val="22"/>
        </w:rPr>
        <w:t xml:space="preserve"> care:</w:t>
      </w:r>
    </w:p>
    <w:p w:rsidR="00537371" w:rsidRPr="004A0597" w:rsidRDefault="00537371" w:rsidP="00537371">
      <w:pPr>
        <w:pStyle w:val="ListParagraph"/>
        <w:numPr>
          <w:ilvl w:val="0"/>
          <w:numId w:val="27"/>
        </w:numPr>
        <w:rPr>
          <w:rFonts w:ascii="Arial" w:hAnsi="Arial" w:cs="Arial"/>
          <w:color w:val="auto"/>
          <w:sz w:val="22"/>
          <w:szCs w:val="22"/>
        </w:rPr>
      </w:pPr>
      <w:r w:rsidRPr="004A0597">
        <w:rPr>
          <w:rFonts w:ascii="Arial" w:hAnsi="Arial" w:cs="Arial"/>
          <w:color w:val="auto"/>
          <w:sz w:val="22"/>
          <w:szCs w:val="22"/>
        </w:rPr>
        <w:t>in an appropriate health setting;</w:t>
      </w:r>
    </w:p>
    <w:p w:rsidR="00537371" w:rsidRPr="004A0597" w:rsidRDefault="00537371" w:rsidP="00537371">
      <w:pPr>
        <w:pStyle w:val="ListParagraph"/>
        <w:numPr>
          <w:ilvl w:val="0"/>
          <w:numId w:val="27"/>
        </w:numPr>
        <w:rPr>
          <w:rFonts w:ascii="Arial" w:hAnsi="Arial" w:cs="Arial"/>
          <w:color w:val="auto"/>
          <w:sz w:val="22"/>
          <w:szCs w:val="22"/>
        </w:rPr>
      </w:pPr>
      <w:r w:rsidRPr="004A0597">
        <w:rPr>
          <w:rFonts w:ascii="Arial" w:hAnsi="Arial" w:cs="Arial"/>
          <w:color w:val="auto"/>
          <w:sz w:val="22"/>
          <w:szCs w:val="22"/>
        </w:rPr>
        <w:t xml:space="preserve">that is consistent with the principles of recovery; and </w:t>
      </w:r>
    </w:p>
    <w:p w:rsidR="00537371" w:rsidRPr="004A0597" w:rsidRDefault="00537371" w:rsidP="00537371">
      <w:pPr>
        <w:pStyle w:val="ListParagraph"/>
        <w:numPr>
          <w:ilvl w:val="0"/>
          <w:numId w:val="27"/>
        </w:numPr>
        <w:rPr>
          <w:rFonts w:ascii="Arial" w:hAnsi="Arial" w:cs="Arial"/>
          <w:color w:val="auto"/>
          <w:sz w:val="22"/>
          <w:szCs w:val="22"/>
        </w:rPr>
      </w:pPr>
      <w:proofErr w:type="gramStart"/>
      <w:r w:rsidRPr="004A0597">
        <w:rPr>
          <w:rFonts w:ascii="Arial" w:hAnsi="Arial" w:cs="Arial"/>
          <w:color w:val="auto"/>
          <w:sz w:val="22"/>
          <w:szCs w:val="22"/>
        </w:rPr>
        <w:t>that</w:t>
      </w:r>
      <w:proofErr w:type="gramEnd"/>
      <w:r w:rsidRPr="004A0597">
        <w:rPr>
          <w:rFonts w:ascii="Arial" w:hAnsi="Arial" w:cs="Arial"/>
          <w:color w:val="auto"/>
          <w:sz w:val="22"/>
          <w:szCs w:val="22"/>
        </w:rPr>
        <w:t xml:space="preserve"> enables patients to return to lesser restrictive treatment conditions.</w:t>
      </w:r>
    </w:p>
    <w:p w:rsidR="00537371" w:rsidRPr="004A0597" w:rsidRDefault="00537371" w:rsidP="00537371">
      <w:pPr>
        <w:rPr>
          <w:rFonts w:ascii="Arial" w:hAnsi="Arial" w:cs="Arial"/>
          <w:color w:val="auto"/>
          <w:sz w:val="22"/>
          <w:szCs w:val="22"/>
        </w:rPr>
      </w:pPr>
      <w:r w:rsidRPr="004A0597">
        <w:rPr>
          <w:rFonts w:ascii="Arial" w:hAnsi="Arial" w:cs="Arial"/>
          <w:color w:val="auto"/>
          <w:sz w:val="22"/>
          <w:szCs w:val="22"/>
        </w:rPr>
        <w:t xml:space="preserve">The FWU provides intensive treatment and care to civil and correctional patients with an acute mental illness and associated high-risk or challenging behaviours. Evidence informed therapeutic and </w:t>
      </w:r>
      <w:r w:rsidR="00657FDF" w:rsidRPr="004A0597">
        <w:rPr>
          <w:rFonts w:ascii="Arial" w:hAnsi="Arial" w:cs="Arial"/>
          <w:color w:val="auto"/>
          <w:sz w:val="22"/>
          <w:szCs w:val="22"/>
        </w:rPr>
        <w:t>risk mitigation strategies are</w:t>
      </w:r>
      <w:r w:rsidRPr="004A0597">
        <w:rPr>
          <w:rFonts w:ascii="Arial" w:hAnsi="Arial" w:cs="Arial"/>
          <w:color w:val="auto"/>
          <w:sz w:val="22"/>
          <w:szCs w:val="22"/>
        </w:rPr>
        <w:t xml:space="preserve"> applied in the FWU, similarly to the broader Forensic Hospital.</w:t>
      </w:r>
    </w:p>
    <w:p w:rsidR="000914B7" w:rsidRPr="00F17AC9" w:rsidRDefault="00317B21" w:rsidP="008A65B3">
      <w:pPr>
        <w:pStyle w:val="Heading1"/>
        <w:rPr>
          <w:rFonts w:ascii="Arial" w:hAnsi="Arial" w:cs="Arial"/>
          <w:color w:val="2E808E"/>
        </w:rPr>
      </w:pPr>
      <w:bookmarkStart w:id="9" w:name="_Toc85618815"/>
      <w:r w:rsidRPr="00F17AC9">
        <w:rPr>
          <w:rFonts w:ascii="Arial" w:hAnsi="Arial" w:cs="Arial"/>
          <w:color w:val="2E808E"/>
        </w:rPr>
        <w:t xml:space="preserve">Statement </w:t>
      </w:r>
      <w:bookmarkStart w:id="10" w:name="_GoBack"/>
      <w:r w:rsidRPr="00F17AC9">
        <w:rPr>
          <w:rFonts w:ascii="Arial" w:hAnsi="Arial" w:cs="Arial"/>
          <w:color w:val="2E808E"/>
        </w:rPr>
        <w:t xml:space="preserve">of </w:t>
      </w:r>
      <w:bookmarkEnd w:id="10"/>
      <w:r w:rsidRPr="00F17AC9">
        <w:rPr>
          <w:rFonts w:ascii="Arial" w:hAnsi="Arial" w:cs="Arial"/>
          <w:color w:val="2E808E"/>
        </w:rPr>
        <w:t>Purpose</w:t>
      </w:r>
      <w:bookmarkEnd w:id="9"/>
    </w:p>
    <w:p w:rsidR="001E7FFB" w:rsidRPr="004A0597" w:rsidRDefault="00317B21" w:rsidP="000D24F0">
      <w:pPr>
        <w:rPr>
          <w:rFonts w:ascii="Arial" w:hAnsi="Arial" w:cs="Arial"/>
          <w:color w:val="auto"/>
          <w:sz w:val="22"/>
          <w:szCs w:val="22"/>
        </w:rPr>
      </w:pPr>
      <w:r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009D1A3B" w:rsidRPr="004A0597">
        <w:rPr>
          <w:rFonts w:ascii="Arial" w:hAnsi="Arial" w:cs="Arial"/>
          <w:color w:val="auto"/>
          <w:sz w:val="22"/>
          <w:szCs w:val="22"/>
        </w:rPr>
        <w:t xml:space="preserve"> is</w:t>
      </w:r>
      <w:r w:rsidRPr="004A0597">
        <w:rPr>
          <w:rFonts w:ascii="Arial" w:hAnsi="Arial" w:cs="Arial"/>
          <w:color w:val="auto"/>
          <w:sz w:val="22"/>
          <w:szCs w:val="22"/>
        </w:rPr>
        <w:t xml:space="preserve"> a </w:t>
      </w:r>
      <w:r w:rsidR="00D14821" w:rsidRPr="004A0597">
        <w:rPr>
          <w:rFonts w:ascii="Arial" w:hAnsi="Arial" w:cs="Arial"/>
          <w:color w:val="auto"/>
          <w:sz w:val="22"/>
          <w:szCs w:val="22"/>
        </w:rPr>
        <w:t>purpose</w:t>
      </w:r>
      <w:r w:rsidR="00EB3FD4" w:rsidRPr="004A0597">
        <w:rPr>
          <w:rFonts w:ascii="Arial" w:hAnsi="Arial" w:cs="Arial"/>
          <w:color w:val="auto"/>
          <w:sz w:val="22"/>
          <w:szCs w:val="22"/>
        </w:rPr>
        <w:t xml:space="preserve"> </w:t>
      </w:r>
      <w:r w:rsidRPr="004A0597">
        <w:rPr>
          <w:rFonts w:ascii="Arial" w:hAnsi="Arial" w:cs="Arial"/>
          <w:color w:val="auto"/>
          <w:sz w:val="22"/>
          <w:szCs w:val="22"/>
        </w:rPr>
        <w:t>built</w:t>
      </w:r>
      <w:r w:rsidR="00004FF5" w:rsidRPr="004A0597">
        <w:rPr>
          <w:rFonts w:ascii="Arial" w:hAnsi="Arial" w:cs="Arial"/>
          <w:color w:val="auto"/>
          <w:sz w:val="22"/>
          <w:szCs w:val="22"/>
        </w:rPr>
        <w:t>,</w:t>
      </w:r>
      <w:r w:rsidRPr="004A0597">
        <w:rPr>
          <w:rFonts w:ascii="Arial" w:hAnsi="Arial" w:cs="Arial"/>
          <w:color w:val="auto"/>
          <w:sz w:val="22"/>
          <w:szCs w:val="22"/>
        </w:rPr>
        <w:t xml:space="preserve"> </w:t>
      </w:r>
      <w:r w:rsidR="00AF43F1" w:rsidRPr="004A0597">
        <w:rPr>
          <w:rFonts w:ascii="Arial" w:hAnsi="Arial" w:cs="Arial"/>
          <w:color w:val="auto"/>
          <w:sz w:val="22"/>
          <w:szCs w:val="22"/>
        </w:rPr>
        <w:t>tier two</w:t>
      </w:r>
      <w:r w:rsidR="0066164D" w:rsidRPr="004A0597">
        <w:rPr>
          <w:rFonts w:ascii="Arial" w:hAnsi="Arial" w:cs="Arial"/>
          <w:color w:val="auto"/>
          <w:sz w:val="22"/>
          <w:szCs w:val="22"/>
        </w:rPr>
        <w:t>,</w:t>
      </w:r>
      <w:r w:rsidR="00AF43F1" w:rsidRPr="004A0597">
        <w:rPr>
          <w:rFonts w:ascii="Arial" w:hAnsi="Arial" w:cs="Arial"/>
          <w:color w:val="auto"/>
          <w:sz w:val="22"/>
          <w:szCs w:val="22"/>
        </w:rPr>
        <w:t xml:space="preserve"> </w:t>
      </w:r>
      <w:r w:rsidR="0066164D" w:rsidRPr="004A0597">
        <w:rPr>
          <w:rFonts w:ascii="Arial" w:hAnsi="Arial" w:cs="Arial"/>
          <w:color w:val="auto"/>
          <w:sz w:val="22"/>
          <w:szCs w:val="22"/>
        </w:rPr>
        <w:t xml:space="preserve">secure </w:t>
      </w:r>
      <w:r w:rsidR="002E6CD1" w:rsidRPr="004A0597">
        <w:rPr>
          <w:rFonts w:ascii="Arial" w:hAnsi="Arial" w:cs="Arial"/>
          <w:color w:val="auto"/>
          <w:sz w:val="22"/>
          <w:szCs w:val="22"/>
        </w:rPr>
        <w:t>MHICU</w:t>
      </w:r>
      <w:r w:rsidR="00F0404C" w:rsidRPr="004A0597">
        <w:rPr>
          <w:rFonts w:ascii="Arial" w:hAnsi="Arial" w:cs="Arial"/>
          <w:color w:val="auto"/>
          <w:sz w:val="22"/>
          <w:szCs w:val="22"/>
        </w:rPr>
        <w:t xml:space="preserve"> within the</w:t>
      </w:r>
      <w:r w:rsidR="00BB5E13" w:rsidRPr="004A0597">
        <w:rPr>
          <w:rFonts w:ascii="Arial" w:hAnsi="Arial" w:cs="Arial"/>
          <w:color w:val="auto"/>
          <w:sz w:val="22"/>
          <w:szCs w:val="22"/>
        </w:rPr>
        <w:t xml:space="preserve"> Hospital</w:t>
      </w:r>
      <w:r w:rsidR="00F0404C" w:rsidRPr="004A0597">
        <w:rPr>
          <w:rFonts w:ascii="Arial" w:hAnsi="Arial" w:cs="Arial"/>
          <w:color w:val="auto"/>
          <w:sz w:val="22"/>
          <w:szCs w:val="22"/>
        </w:rPr>
        <w:t xml:space="preserve"> grounds</w:t>
      </w:r>
      <w:r w:rsidRPr="004A0597">
        <w:rPr>
          <w:rFonts w:ascii="Arial" w:hAnsi="Arial" w:cs="Arial"/>
          <w:color w:val="auto"/>
          <w:sz w:val="22"/>
          <w:szCs w:val="22"/>
        </w:rPr>
        <w:t xml:space="preserve">.  </w:t>
      </w:r>
      <w:r w:rsidR="009A711A"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Pr="004A0597">
        <w:rPr>
          <w:rFonts w:ascii="Arial" w:hAnsi="Arial" w:cs="Arial"/>
          <w:color w:val="auto"/>
          <w:sz w:val="22"/>
          <w:szCs w:val="22"/>
        </w:rPr>
        <w:t xml:space="preserve"> </w:t>
      </w:r>
      <w:r w:rsidR="002E6CD1" w:rsidRPr="004A0597">
        <w:rPr>
          <w:rFonts w:ascii="Arial" w:hAnsi="Arial" w:cs="Arial"/>
          <w:color w:val="auto"/>
          <w:sz w:val="22"/>
          <w:szCs w:val="22"/>
        </w:rPr>
        <w:t xml:space="preserve">has five beds and establishes a </w:t>
      </w:r>
      <w:r w:rsidR="00DD41CC" w:rsidRPr="004A0597">
        <w:rPr>
          <w:rFonts w:ascii="Arial" w:hAnsi="Arial" w:cs="Arial"/>
          <w:color w:val="auto"/>
          <w:sz w:val="22"/>
          <w:szCs w:val="22"/>
        </w:rPr>
        <w:t>specialist environment</w:t>
      </w:r>
      <w:r w:rsidR="0066164D" w:rsidRPr="004A0597">
        <w:rPr>
          <w:rFonts w:ascii="Arial" w:hAnsi="Arial" w:cs="Arial"/>
          <w:color w:val="auto"/>
          <w:sz w:val="22"/>
          <w:szCs w:val="22"/>
        </w:rPr>
        <w:t>,</w:t>
      </w:r>
      <w:r w:rsidR="00DD41CC" w:rsidRPr="004A0597">
        <w:rPr>
          <w:rFonts w:ascii="Arial" w:hAnsi="Arial" w:cs="Arial"/>
          <w:color w:val="auto"/>
          <w:sz w:val="22"/>
          <w:szCs w:val="22"/>
        </w:rPr>
        <w:t xml:space="preserve"> which </w:t>
      </w:r>
      <w:r w:rsidRPr="004A0597">
        <w:rPr>
          <w:rFonts w:ascii="Arial" w:hAnsi="Arial" w:cs="Arial"/>
          <w:color w:val="auto"/>
          <w:sz w:val="22"/>
          <w:szCs w:val="22"/>
        </w:rPr>
        <w:t xml:space="preserve">flexibly </w:t>
      </w:r>
      <w:r w:rsidR="001E0A15" w:rsidRPr="004A0597">
        <w:rPr>
          <w:rFonts w:ascii="Arial" w:hAnsi="Arial" w:cs="Arial"/>
          <w:color w:val="auto"/>
          <w:sz w:val="22"/>
          <w:szCs w:val="22"/>
        </w:rPr>
        <w:t xml:space="preserve">and safely </w:t>
      </w:r>
      <w:r w:rsidRPr="004A0597">
        <w:rPr>
          <w:rFonts w:ascii="Arial" w:hAnsi="Arial" w:cs="Arial"/>
          <w:color w:val="auto"/>
          <w:sz w:val="22"/>
          <w:szCs w:val="22"/>
        </w:rPr>
        <w:t>meet</w:t>
      </w:r>
      <w:r w:rsidR="001E7FFB" w:rsidRPr="004A0597">
        <w:rPr>
          <w:rFonts w:ascii="Arial" w:hAnsi="Arial" w:cs="Arial"/>
          <w:color w:val="auto"/>
          <w:sz w:val="22"/>
          <w:szCs w:val="22"/>
        </w:rPr>
        <w:t>s</w:t>
      </w:r>
      <w:r w:rsidRPr="004A0597">
        <w:rPr>
          <w:rFonts w:ascii="Arial" w:hAnsi="Arial" w:cs="Arial"/>
          <w:color w:val="auto"/>
          <w:sz w:val="22"/>
          <w:szCs w:val="22"/>
        </w:rPr>
        <w:t xml:space="preserve"> the diverse</w:t>
      </w:r>
      <w:r w:rsidR="00F0404C" w:rsidRPr="004A0597">
        <w:rPr>
          <w:rFonts w:ascii="Arial" w:hAnsi="Arial" w:cs="Arial"/>
          <w:color w:val="auto"/>
          <w:sz w:val="22"/>
          <w:szCs w:val="22"/>
        </w:rPr>
        <w:t xml:space="preserve"> and dynamic</w:t>
      </w:r>
      <w:r w:rsidRPr="004A0597">
        <w:rPr>
          <w:rFonts w:ascii="Arial" w:hAnsi="Arial" w:cs="Arial"/>
          <w:color w:val="auto"/>
          <w:sz w:val="22"/>
          <w:szCs w:val="22"/>
        </w:rPr>
        <w:t xml:space="preserve"> </w:t>
      </w:r>
      <w:r w:rsidR="00F0404C" w:rsidRPr="004A0597">
        <w:rPr>
          <w:rFonts w:ascii="Arial" w:hAnsi="Arial" w:cs="Arial"/>
          <w:color w:val="auto"/>
          <w:sz w:val="22"/>
          <w:szCs w:val="22"/>
        </w:rPr>
        <w:t xml:space="preserve">needs </w:t>
      </w:r>
      <w:r w:rsidR="002E6CD1" w:rsidRPr="004A0597">
        <w:rPr>
          <w:rFonts w:ascii="Arial" w:hAnsi="Arial" w:cs="Arial"/>
          <w:color w:val="auto"/>
          <w:sz w:val="22"/>
          <w:szCs w:val="22"/>
        </w:rPr>
        <w:t>of</w:t>
      </w:r>
      <w:r w:rsidR="0066164D" w:rsidRPr="004A0597">
        <w:rPr>
          <w:rFonts w:ascii="Arial" w:hAnsi="Arial" w:cs="Arial"/>
          <w:color w:val="auto"/>
          <w:sz w:val="22"/>
          <w:szCs w:val="22"/>
        </w:rPr>
        <w:t xml:space="preserve"> </w:t>
      </w:r>
      <w:r w:rsidR="00F0404C" w:rsidRPr="004A0597">
        <w:rPr>
          <w:rFonts w:ascii="Arial" w:hAnsi="Arial" w:cs="Arial"/>
          <w:color w:val="auto"/>
          <w:sz w:val="22"/>
          <w:szCs w:val="22"/>
        </w:rPr>
        <w:t>high risk</w:t>
      </w:r>
      <w:r w:rsidR="0066164D" w:rsidRPr="004A0597">
        <w:rPr>
          <w:rFonts w:ascii="Arial" w:hAnsi="Arial" w:cs="Arial"/>
          <w:color w:val="auto"/>
          <w:sz w:val="22"/>
          <w:szCs w:val="22"/>
        </w:rPr>
        <w:t>, mentally ill</w:t>
      </w:r>
      <w:r w:rsidR="00F0404C" w:rsidRPr="004A0597">
        <w:rPr>
          <w:rFonts w:ascii="Arial" w:hAnsi="Arial" w:cs="Arial"/>
          <w:color w:val="auto"/>
          <w:sz w:val="22"/>
          <w:szCs w:val="22"/>
        </w:rPr>
        <w:t xml:space="preserve"> patients.</w:t>
      </w:r>
      <w:r w:rsidR="00087D98" w:rsidRPr="004A0597">
        <w:rPr>
          <w:rFonts w:ascii="Arial" w:hAnsi="Arial" w:cs="Arial"/>
          <w:color w:val="auto"/>
          <w:sz w:val="22"/>
          <w:szCs w:val="22"/>
        </w:rPr>
        <w:t xml:space="preserve"> </w:t>
      </w:r>
    </w:p>
    <w:p w:rsidR="00630A6D" w:rsidRPr="004A0597" w:rsidRDefault="00D14821" w:rsidP="000D24F0">
      <w:pPr>
        <w:rPr>
          <w:rFonts w:ascii="Arial" w:hAnsi="Arial" w:cs="Arial"/>
          <w:color w:val="auto"/>
          <w:sz w:val="22"/>
          <w:szCs w:val="22"/>
        </w:rPr>
      </w:pPr>
      <w:r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Pr="004A0597">
        <w:rPr>
          <w:rFonts w:ascii="Arial" w:hAnsi="Arial" w:cs="Arial"/>
          <w:color w:val="auto"/>
          <w:sz w:val="22"/>
          <w:szCs w:val="22"/>
        </w:rPr>
        <w:t xml:space="preserve"> provide</w:t>
      </w:r>
      <w:r w:rsidR="001E7FFB" w:rsidRPr="004A0597">
        <w:rPr>
          <w:rFonts w:ascii="Arial" w:hAnsi="Arial" w:cs="Arial"/>
          <w:color w:val="auto"/>
          <w:sz w:val="22"/>
          <w:szCs w:val="22"/>
        </w:rPr>
        <w:t>s</w:t>
      </w:r>
      <w:r w:rsidRPr="004A0597">
        <w:rPr>
          <w:rFonts w:ascii="Arial" w:hAnsi="Arial" w:cs="Arial"/>
          <w:color w:val="auto"/>
          <w:sz w:val="22"/>
          <w:szCs w:val="22"/>
        </w:rPr>
        <w:t xml:space="preserve"> intensive, short-term recovery orientated care</w:t>
      </w:r>
      <w:r w:rsidR="005A053D" w:rsidRPr="004A0597">
        <w:rPr>
          <w:rFonts w:ascii="Arial" w:hAnsi="Arial" w:cs="Arial"/>
          <w:color w:val="auto"/>
          <w:sz w:val="22"/>
          <w:szCs w:val="22"/>
        </w:rPr>
        <w:t xml:space="preserve"> for patients who are </w:t>
      </w:r>
      <w:r w:rsidR="002E6CD1" w:rsidRPr="004A0597">
        <w:rPr>
          <w:rFonts w:ascii="Arial" w:hAnsi="Arial" w:cs="Arial"/>
          <w:color w:val="auto"/>
          <w:sz w:val="22"/>
          <w:szCs w:val="22"/>
        </w:rPr>
        <w:t xml:space="preserve">transferred </w:t>
      </w:r>
      <w:r w:rsidRPr="004A0597">
        <w:rPr>
          <w:rFonts w:ascii="Arial" w:hAnsi="Arial" w:cs="Arial"/>
          <w:color w:val="auto"/>
          <w:sz w:val="22"/>
          <w:szCs w:val="22"/>
        </w:rPr>
        <w:t xml:space="preserve">from the </w:t>
      </w:r>
      <w:r w:rsidR="002E6CD1" w:rsidRPr="004A0597">
        <w:rPr>
          <w:rFonts w:ascii="Arial" w:hAnsi="Arial" w:cs="Arial"/>
          <w:color w:val="auto"/>
          <w:sz w:val="22"/>
          <w:szCs w:val="22"/>
        </w:rPr>
        <w:t>s</w:t>
      </w:r>
      <w:r w:rsidRPr="004A0597">
        <w:rPr>
          <w:rFonts w:ascii="Arial" w:hAnsi="Arial" w:cs="Arial"/>
          <w:color w:val="auto"/>
          <w:sz w:val="22"/>
          <w:szCs w:val="22"/>
        </w:rPr>
        <w:t xml:space="preserve">tate-wide </w:t>
      </w:r>
      <w:r w:rsidR="002E6CD1" w:rsidRPr="004A0597">
        <w:rPr>
          <w:rFonts w:ascii="Arial" w:hAnsi="Arial" w:cs="Arial"/>
          <w:color w:val="auto"/>
          <w:sz w:val="22"/>
          <w:szCs w:val="22"/>
        </w:rPr>
        <w:t xml:space="preserve">MHICUs </w:t>
      </w:r>
      <w:r w:rsidRPr="004A0597">
        <w:rPr>
          <w:rFonts w:ascii="Arial" w:hAnsi="Arial" w:cs="Arial"/>
          <w:color w:val="auto"/>
          <w:sz w:val="22"/>
          <w:szCs w:val="22"/>
        </w:rPr>
        <w:t xml:space="preserve">and </w:t>
      </w:r>
      <w:r w:rsidR="002E6CD1" w:rsidRPr="004A0597">
        <w:rPr>
          <w:rFonts w:ascii="Arial" w:hAnsi="Arial" w:cs="Arial"/>
          <w:color w:val="auto"/>
          <w:sz w:val="22"/>
          <w:szCs w:val="22"/>
        </w:rPr>
        <w:t xml:space="preserve">Long Bay Hospital Mental Health Unit, or </w:t>
      </w:r>
      <w:r w:rsidR="00F404AB" w:rsidRPr="004A0597">
        <w:rPr>
          <w:rFonts w:ascii="Arial" w:hAnsi="Arial" w:cs="Arial"/>
          <w:color w:val="auto"/>
          <w:sz w:val="22"/>
          <w:szCs w:val="22"/>
        </w:rPr>
        <w:t>similar</w:t>
      </w:r>
      <w:r w:rsidR="002E6CD1" w:rsidRPr="004A0597">
        <w:rPr>
          <w:rFonts w:ascii="Arial" w:hAnsi="Arial" w:cs="Arial"/>
          <w:color w:val="auto"/>
          <w:sz w:val="22"/>
          <w:szCs w:val="22"/>
        </w:rPr>
        <w:t xml:space="preserve"> acute mental health area</w:t>
      </w:r>
      <w:r w:rsidR="005A053D" w:rsidRPr="004A0597">
        <w:rPr>
          <w:rFonts w:ascii="Arial" w:hAnsi="Arial" w:cs="Arial"/>
          <w:color w:val="auto"/>
          <w:sz w:val="22"/>
          <w:szCs w:val="22"/>
        </w:rPr>
        <w:t>s</w:t>
      </w:r>
      <w:r w:rsidR="002E6CD1" w:rsidRPr="004A0597">
        <w:rPr>
          <w:rFonts w:ascii="Arial" w:hAnsi="Arial" w:cs="Arial"/>
          <w:color w:val="auto"/>
          <w:sz w:val="22"/>
          <w:szCs w:val="22"/>
        </w:rPr>
        <w:t xml:space="preserve">. </w:t>
      </w:r>
    </w:p>
    <w:p w:rsidR="00317B21" w:rsidRPr="004A0597" w:rsidRDefault="002E6CD1" w:rsidP="003A4B24">
      <w:pPr>
        <w:rPr>
          <w:rFonts w:ascii="Arial" w:hAnsi="Arial" w:cs="Arial"/>
          <w:color w:val="auto"/>
        </w:rPr>
      </w:pPr>
      <w:r w:rsidRPr="004A0597">
        <w:rPr>
          <w:rFonts w:ascii="Arial" w:hAnsi="Arial" w:cs="Arial"/>
          <w:color w:val="auto"/>
          <w:sz w:val="22"/>
          <w:szCs w:val="22"/>
        </w:rPr>
        <w:t xml:space="preserve">The FWU will provide a safe therapeutic environment for high risk patients whilst providing a safe and supportive workplace for staff and visitors. </w:t>
      </w:r>
      <w:r w:rsidRPr="004524F8">
        <w:rPr>
          <w:rFonts w:ascii="Arial" w:hAnsi="Arial" w:cs="Arial"/>
          <w:color w:val="auto"/>
          <w:sz w:val="22"/>
          <w:szCs w:val="22"/>
        </w:rPr>
        <w:t>The Hospital is committed to the prevention, reduction a</w:t>
      </w:r>
      <w:r w:rsidRPr="004A0597">
        <w:rPr>
          <w:rFonts w:ascii="Arial" w:hAnsi="Arial" w:cs="Arial"/>
          <w:color w:val="auto"/>
          <w:sz w:val="22"/>
          <w:szCs w:val="22"/>
        </w:rPr>
        <w:t>nd</w:t>
      </w:r>
      <w:r w:rsidR="00893C09" w:rsidRPr="004A0597">
        <w:rPr>
          <w:rFonts w:ascii="Arial" w:hAnsi="Arial" w:cs="Arial"/>
          <w:color w:val="auto"/>
          <w:sz w:val="22"/>
          <w:szCs w:val="22"/>
        </w:rPr>
        <w:t>,</w:t>
      </w:r>
      <w:r w:rsidRPr="004A0597">
        <w:rPr>
          <w:rFonts w:ascii="Arial" w:hAnsi="Arial" w:cs="Arial"/>
          <w:color w:val="auto"/>
          <w:sz w:val="22"/>
          <w:szCs w:val="22"/>
        </w:rPr>
        <w:t xml:space="preserve"> where safe and possible</w:t>
      </w:r>
      <w:r w:rsidR="00893C09" w:rsidRPr="004A0597">
        <w:rPr>
          <w:rFonts w:ascii="Arial" w:hAnsi="Arial" w:cs="Arial"/>
          <w:color w:val="auto"/>
          <w:sz w:val="22"/>
          <w:szCs w:val="22"/>
        </w:rPr>
        <w:t>,</w:t>
      </w:r>
      <w:r w:rsidRPr="004A0597">
        <w:rPr>
          <w:rFonts w:ascii="Arial" w:hAnsi="Arial" w:cs="Arial"/>
          <w:color w:val="auto"/>
          <w:sz w:val="22"/>
          <w:szCs w:val="22"/>
        </w:rPr>
        <w:t xml:space="preserve"> the elimination of the use of restrictive practices.  The FWU is designed to realise this commitment. This model of care is therefore informed by the principles of recovery and the hospital’s procedures around therapeutic security. </w:t>
      </w:r>
      <w:r w:rsidR="00D14821" w:rsidRPr="004A0597">
        <w:rPr>
          <w:rFonts w:ascii="Arial" w:hAnsi="Arial" w:cs="Arial"/>
          <w:color w:val="auto"/>
          <w:sz w:val="22"/>
          <w:szCs w:val="22"/>
        </w:rPr>
        <w:t xml:space="preserve">In line with </w:t>
      </w:r>
      <w:r w:rsidRPr="004A0597">
        <w:rPr>
          <w:rFonts w:ascii="Arial" w:hAnsi="Arial" w:cs="Arial"/>
          <w:color w:val="auto"/>
          <w:sz w:val="22"/>
          <w:szCs w:val="22"/>
        </w:rPr>
        <w:t xml:space="preserve">the </w:t>
      </w:r>
      <w:r w:rsidR="00D14821" w:rsidRPr="004A0597">
        <w:rPr>
          <w:rFonts w:ascii="Arial" w:hAnsi="Arial" w:cs="Arial"/>
          <w:color w:val="auto"/>
          <w:sz w:val="22"/>
          <w:szCs w:val="22"/>
        </w:rPr>
        <w:t>increased level</w:t>
      </w:r>
      <w:r w:rsidRPr="004A0597">
        <w:rPr>
          <w:rFonts w:ascii="Arial" w:hAnsi="Arial" w:cs="Arial"/>
          <w:color w:val="auto"/>
          <w:sz w:val="22"/>
          <w:szCs w:val="22"/>
        </w:rPr>
        <w:t>s</w:t>
      </w:r>
      <w:r w:rsidR="00D14821" w:rsidRPr="004A0597">
        <w:rPr>
          <w:rFonts w:ascii="Arial" w:hAnsi="Arial" w:cs="Arial"/>
          <w:color w:val="auto"/>
          <w:sz w:val="22"/>
          <w:szCs w:val="22"/>
        </w:rPr>
        <w:t xml:space="preserve"> of patient n</w:t>
      </w:r>
      <w:r w:rsidRPr="004A0597">
        <w:rPr>
          <w:rFonts w:ascii="Arial" w:hAnsi="Arial" w:cs="Arial"/>
          <w:color w:val="auto"/>
          <w:sz w:val="22"/>
          <w:szCs w:val="22"/>
        </w:rPr>
        <w:t xml:space="preserve">eed in the </w:t>
      </w:r>
      <w:r w:rsidR="00BB5E13" w:rsidRPr="004A0597">
        <w:rPr>
          <w:rFonts w:ascii="Arial" w:hAnsi="Arial" w:cs="Arial"/>
          <w:color w:val="auto"/>
          <w:sz w:val="22"/>
          <w:szCs w:val="22"/>
        </w:rPr>
        <w:t>FWU</w:t>
      </w:r>
      <w:r w:rsidRPr="004A0597">
        <w:rPr>
          <w:rFonts w:ascii="Arial" w:hAnsi="Arial" w:cs="Arial"/>
          <w:color w:val="auto"/>
          <w:sz w:val="22"/>
          <w:szCs w:val="22"/>
        </w:rPr>
        <w:t xml:space="preserve">, the Hospital ensures the unit has </w:t>
      </w:r>
      <w:r w:rsidR="005B0744" w:rsidRPr="004A0597">
        <w:rPr>
          <w:rFonts w:ascii="Arial" w:hAnsi="Arial" w:cs="Arial"/>
          <w:color w:val="auto"/>
          <w:sz w:val="22"/>
          <w:szCs w:val="22"/>
        </w:rPr>
        <w:t>a high staff to patient ratio</w:t>
      </w:r>
      <w:r w:rsidR="001E0A15" w:rsidRPr="004A0597">
        <w:rPr>
          <w:rFonts w:ascii="Arial" w:hAnsi="Arial" w:cs="Arial"/>
          <w:color w:val="auto"/>
          <w:sz w:val="22"/>
          <w:szCs w:val="22"/>
        </w:rPr>
        <w:t xml:space="preserve"> and </w:t>
      </w:r>
      <w:r w:rsidRPr="004A0597">
        <w:rPr>
          <w:rFonts w:ascii="Arial" w:hAnsi="Arial" w:cs="Arial"/>
          <w:color w:val="auto"/>
          <w:sz w:val="22"/>
          <w:szCs w:val="22"/>
        </w:rPr>
        <w:t xml:space="preserve">that staff utilise the unit’s </w:t>
      </w:r>
      <w:r w:rsidR="001E0A15" w:rsidRPr="004A0597">
        <w:rPr>
          <w:rFonts w:ascii="Arial" w:hAnsi="Arial" w:cs="Arial"/>
          <w:color w:val="auto"/>
          <w:sz w:val="22"/>
          <w:szCs w:val="22"/>
        </w:rPr>
        <w:t>secure design</w:t>
      </w:r>
      <w:r w:rsidRPr="004A0597">
        <w:rPr>
          <w:rFonts w:ascii="Arial" w:hAnsi="Arial" w:cs="Arial"/>
          <w:color w:val="auto"/>
          <w:sz w:val="22"/>
          <w:szCs w:val="22"/>
        </w:rPr>
        <w:t xml:space="preserve">; which enables </w:t>
      </w:r>
      <w:r w:rsidR="005B0744" w:rsidRPr="004A0597">
        <w:rPr>
          <w:rFonts w:ascii="Arial" w:hAnsi="Arial" w:cs="Arial"/>
          <w:color w:val="auto"/>
          <w:sz w:val="22"/>
          <w:szCs w:val="22"/>
        </w:rPr>
        <w:t>intensive treatment, appropriate observation</w:t>
      </w:r>
      <w:r w:rsidR="00630A6D" w:rsidRPr="004A0597">
        <w:rPr>
          <w:rFonts w:ascii="Arial" w:hAnsi="Arial" w:cs="Arial"/>
          <w:color w:val="auto"/>
          <w:sz w:val="22"/>
          <w:szCs w:val="22"/>
        </w:rPr>
        <w:t>,</w:t>
      </w:r>
      <w:r w:rsidR="005B0744" w:rsidRPr="004A0597">
        <w:rPr>
          <w:rFonts w:ascii="Arial" w:hAnsi="Arial" w:cs="Arial"/>
          <w:color w:val="auto"/>
          <w:sz w:val="22"/>
          <w:szCs w:val="22"/>
        </w:rPr>
        <w:t xml:space="preserve"> and </w:t>
      </w:r>
      <w:r w:rsidR="00630A6D" w:rsidRPr="004A0597">
        <w:rPr>
          <w:rFonts w:ascii="Arial" w:hAnsi="Arial" w:cs="Arial"/>
          <w:color w:val="auto"/>
          <w:sz w:val="22"/>
          <w:szCs w:val="22"/>
        </w:rPr>
        <w:t xml:space="preserve">timely de-escalation and </w:t>
      </w:r>
      <w:r w:rsidR="005B0744" w:rsidRPr="004A0597">
        <w:rPr>
          <w:rFonts w:ascii="Arial" w:hAnsi="Arial" w:cs="Arial"/>
          <w:color w:val="auto"/>
          <w:sz w:val="22"/>
          <w:szCs w:val="22"/>
        </w:rPr>
        <w:t>risk mitigation</w:t>
      </w:r>
      <w:r w:rsidR="005B0744" w:rsidRPr="004A0597">
        <w:rPr>
          <w:rFonts w:ascii="Arial" w:hAnsi="Arial" w:cs="Arial"/>
          <w:color w:val="auto"/>
        </w:rPr>
        <w:t>.</w:t>
      </w:r>
      <w:r w:rsidR="00A2428F" w:rsidRPr="004A0597">
        <w:rPr>
          <w:rFonts w:ascii="Arial" w:hAnsi="Arial" w:cs="Arial"/>
          <w:color w:val="auto"/>
        </w:rPr>
        <w:t xml:space="preserve">  </w:t>
      </w:r>
    </w:p>
    <w:p w:rsidR="00F0404C" w:rsidRPr="00F17AC9" w:rsidRDefault="00F0404C" w:rsidP="003A4B24">
      <w:pPr>
        <w:pStyle w:val="Heading1"/>
        <w:rPr>
          <w:rFonts w:ascii="Arial" w:hAnsi="Arial" w:cs="Arial"/>
          <w:color w:val="2E808E"/>
        </w:rPr>
      </w:pPr>
      <w:bookmarkStart w:id="11" w:name="_Toc85618816"/>
      <w:r w:rsidRPr="00F17AC9">
        <w:rPr>
          <w:rFonts w:ascii="Arial" w:hAnsi="Arial" w:cs="Arial"/>
          <w:color w:val="2E808E"/>
        </w:rPr>
        <w:t>Facility Design</w:t>
      </w:r>
      <w:bookmarkEnd w:id="11"/>
    </w:p>
    <w:p w:rsidR="00F16CC6" w:rsidRPr="004A0597" w:rsidRDefault="002F47AD" w:rsidP="003A4B24">
      <w:pPr>
        <w:rPr>
          <w:rFonts w:ascii="Arial" w:hAnsi="Arial" w:cs="Arial"/>
          <w:color w:val="auto"/>
          <w:sz w:val="22"/>
          <w:szCs w:val="22"/>
        </w:rPr>
      </w:pPr>
      <w:r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00087D98" w:rsidRPr="004A0597">
        <w:rPr>
          <w:rFonts w:ascii="Arial" w:hAnsi="Arial" w:cs="Arial"/>
          <w:color w:val="auto"/>
          <w:sz w:val="22"/>
          <w:szCs w:val="22"/>
        </w:rPr>
        <w:t xml:space="preserve"> is </w:t>
      </w:r>
      <w:r w:rsidR="0070098B" w:rsidRPr="004A0597">
        <w:rPr>
          <w:rFonts w:ascii="Arial" w:hAnsi="Arial" w:cs="Arial"/>
          <w:color w:val="auto"/>
          <w:sz w:val="22"/>
          <w:szCs w:val="22"/>
        </w:rPr>
        <w:t xml:space="preserve">a </w:t>
      </w:r>
      <w:r w:rsidR="00114C3B" w:rsidRPr="004A0597">
        <w:rPr>
          <w:rFonts w:ascii="Arial" w:hAnsi="Arial" w:cs="Arial"/>
          <w:color w:val="auto"/>
          <w:sz w:val="22"/>
          <w:szCs w:val="22"/>
        </w:rPr>
        <w:t xml:space="preserve">purpose </w:t>
      </w:r>
      <w:r w:rsidR="0070098B" w:rsidRPr="004A0597">
        <w:rPr>
          <w:rFonts w:ascii="Arial" w:hAnsi="Arial" w:cs="Arial"/>
          <w:color w:val="auto"/>
          <w:sz w:val="22"/>
          <w:szCs w:val="22"/>
        </w:rPr>
        <w:t>designed building</w:t>
      </w:r>
      <w:r w:rsidR="001C2BE3" w:rsidRPr="004A0597">
        <w:rPr>
          <w:rFonts w:ascii="Arial" w:hAnsi="Arial" w:cs="Arial"/>
          <w:color w:val="auto"/>
          <w:sz w:val="22"/>
          <w:szCs w:val="22"/>
        </w:rPr>
        <w:t xml:space="preserve"> that </w:t>
      </w:r>
      <w:r w:rsidR="00F16CC6" w:rsidRPr="004A0597">
        <w:rPr>
          <w:rFonts w:ascii="Arial" w:hAnsi="Arial" w:cs="Arial"/>
          <w:color w:val="auto"/>
          <w:sz w:val="22"/>
          <w:szCs w:val="22"/>
        </w:rPr>
        <w:t xml:space="preserve">lends itself to the principles of </w:t>
      </w:r>
      <w:r w:rsidR="00111835" w:rsidRPr="004A0597">
        <w:rPr>
          <w:rFonts w:ascii="Arial" w:hAnsi="Arial" w:cs="Arial"/>
          <w:color w:val="auto"/>
          <w:sz w:val="22"/>
          <w:szCs w:val="22"/>
        </w:rPr>
        <w:t xml:space="preserve">therapeutic </w:t>
      </w:r>
      <w:r w:rsidR="00087D98" w:rsidRPr="004A0597">
        <w:rPr>
          <w:rFonts w:ascii="Arial" w:hAnsi="Arial" w:cs="Arial"/>
          <w:color w:val="auto"/>
          <w:sz w:val="22"/>
          <w:szCs w:val="22"/>
        </w:rPr>
        <w:t>security</w:t>
      </w:r>
      <w:r w:rsidR="001C2BE3" w:rsidRPr="004A0597">
        <w:rPr>
          <w:rFonts w:ascii="Arial" w:hAnsi="Arial" w:cs="Arial"/>
          <w:color w:val="auto"/>
          <w:sz w:val="22"/>
          <w:szCs w:val="22"/>
        </w:rPr>
        <w:t xml:space="preserve">, which </w:t>
      </w:r>
      <w:r w:rsidR="00F16CC6" w:rsidRPr="004A0597">
        <w:rPr>
          <w:rFonts w:ascii="Arial" w:hAnsi="Arial" w:cs="Arial"/>
          <w:color w:val="auto"/>
          <w:sz w:val="22"/>
          <w:szCs w:val="22"/>
        </w:rPr>
        <w:t xml:space="preserve">are </w:t>
      </w:r>
      <w:r w:rsidR="00087D98" w:rsidRPr="004A0597">
        <w:rPr>
          <w:rFonts w:ascii="Arial" w:hAnsi="Arial" w:cs="Arial"/>
          <w:color w:val="auto"/>
          <w:sz w:val="22"/>
          <w:szCs w:val="22"/>
        </w:rPr>
        <w:t xml:space="preserve">already established in the Hospital.  The specifications of the building </w:t>
      </w:r>
      <w:r w:rsidR="008F6DA5" w:rsidRPr="004A0597">
        <w:rPr>
          <w:rFonts w:ascii="Arial" w:hAnsi="Arial" w:cs="Arial"/>
          <w:color w:val="auto"/>
          <w:sz w:val="22"/>
          <w:szCs w:val="22"/>
        </w:rPr>
        <w:t xml:space="preserve">are informed by </w:t>
      </w:r>
      <w:r w:rsidR="00087D98" w:rsidRPr="004A0597">
        <w:rPr>
          <w:rFonts w:ascii="Arial" w:hAnsi="Arial" w:cs="Arial"/>
          <w:color w:val="auto"/>
          <w:sz w:val="22"/>
          <w:szCs w:val="22"/>
        </w:rPr>
        <w:t xml:space="preserve">the environmental safety and security </w:t>
      </w:r>
      <w:r w:rsidR="008F6DA5" w:rsidRPr="004A0597">
        <w:rPr>
          <w:rFonts w:ascii="Arial" w:hAnsi="Arial" w:cs="Arial"/>
          <w:color w:val="auto"/>
          <w:sz w:val="22"/>
          <w:szCs w:val="22"/>
        </w:rPr>
        <w:t xml:space="preserve">needs of </w:t>
      </w:r>
      <w:r w:rsidR="00F35CC3" w:rsidRPr="004A0597">
        <w:rPr>
          <w:rFonts w:ascii="Arial" w:hAnsi="Arial" w:cs="Arial"/>
          <w:color w:val="auto"/>
          <w:sz w:val="22"/>
          <w:szCs w:val="22"/>
        </w:rPr>
        <w:t xml:space="preserve">the unit’s patient </w:t>
      </w:r>
      <w:r w:rsidR="00A56126" w:rsidRPr="004A0597">
        <w:rPr>
          <w:rFonts w:ascii="Arial" w:hAnsi="Arial" w:cs="Arial"/>
          <w:color w:val="auto"/>
          <w:sz w:val="22"/>
          <w:szCs w:val="22"/>
        </w:rPr>
        <w:t>population</w:t>
      </w:r>
      <w:r w:rsidR="00F35CC3" w:rsidRPr="004A0597">
        <w:rPr>
          <w:rFonts w:ascii="Arial" w:hAnsi="Arial" w:cs="Arial"/>
          <w:color w:val="auto"/>
          <w:sz w:val="22"/>
          <w:szCs w:val="22"/>
        </w:rPr>
        <w:t xml:space="preserve">. </w:t>
      </w:r>
    </w:p>
    <w:p w:rsidR="00F16CC6" w:rsidRPr="004A0597" w:rsidRDefault="000A6FB8" w:rsidP="003A4B24">
      <w:pPr>
        <w:rPr>
          <w:color w:val="auto"/>
        </w:rPr>
      </w:pPr>
      <w:r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00423344" w:rsidRPr="004A0597">
        <w:rPr>
          <w:rFonts w:ascii="Arial" w:hAnsi="Arial" w:cs="Arial"/>
          <w:color w:val="auto"/>
          <w:sz w:val="22"/>
          <w:szCs w:val="22"/>
        </w:rPr>
        <w:t xml:space="preserve"> </w:t>
      </w:r>
      <w:r w:rsidRPr="004A0597">
        <w:rPr>
          <w:rFonts w:ascii="Arial" w:hAnsi="Arial" w:cs="Arial"/>
          <w:color w:val="auto"/>
          <w:sz w:val="22"/>
          <w:szCs w:val="22"/>
        </w:rPr>
        <w:t>design allow</w:t>
      </w:r>
      <w:r w:rsidR="00F16CC6" w:rsidRPr="004A0597">
        <w:rPr>
          <w:rFonts w:ascii="Arial" w:hAnsi="Arial" w:cs="Arial"/>
          <w:color w:val="auto"/>
          <w:sz w:val="22"/>
          <w:szCs w:val="22"/>
        </w:rPr>
        <w:t>s for</w:t>
      </w:r>
      <w:r w:rsidRPr="004A0597">
        <w:rPr>
          <w:rFonts w:ascii="Arial" w:hAnsi="Arial" w:cs="Arial"/>
          <w:color w:val="auto"/>
          <w:sz w:val="22"/>
          <w:szCs w:val="22"/>
        </w:rPr>
        <w:t xml:space="preserve"> flexibility</w:t>
      </w:r>
      <w:r w:rsidR="00F16CC6" w:rsidRPr="004A0597">
        <w:rPr>
          <w:rFonts w:ascii="Arial" w:hAnsi="Arial" w:cs="Arial"/>
          <w:color w:val="auto"/>
          <w:sz w:val="22"/>
          <w:szCs w:val="22"/>
        </w:rPr>
        <w:t>. Different areas can be</w:t>
      </w:r>
      <w:r w:rsidRPr="004A0597">
        <w:rPr>
          <w:rFonts w:ascii="Arial" w:hAnsi="Arial" w:cs="Arial"/>
          <w:color w:val="auto"/>
          <w:sz w:val="22"/>
          <w:szCs w:val="22"/>
        </w:rPr>
        <w:t xml:space="preserve"> cordon</w:t>
      </w:r>
      <w:r w:rsidR="00F16CC6" w:rsidRPr="004A0597">
        <w:rPr>
          <w:rFonts w:ascii="Arial" w:hAnsi="Arial" w:cs="Arial"/>
          <w:color w:val="auto"/>
          <w:sz w:val="22"/>
          <w:szCs w:val="22"/>
        </w:rPr>
        <w:t>ed off</w:t>
      </w:r>
      <w:r w:rsidRPr="004A0597">
        <w:rPr>
          <w:rFonts w:ascii="Arial" w:hAnsi="Arial" w:cs="Arial"/>
          <w:color w:val="auto"/>
          <w:sz w:val="22"/>
          <w:szCs w:val="22"/>
        </w:rPr>
        <w:t xml:space="preserve"> to manage and maintain safety</w:t>
      </w:r>
      <w:r w:rsidR="00EF70A4" w:rsidRPr="004A0597">
        <w:rPr>
          <w:rFonts w:ascii="Arial" w:hAnsi="Arial" w:cs="Arial"/>
          <w:color w:val="auto"/>
          <w:sz w:val="22"/>
          <w:szCs w:val="22"/>
        </w:rPr>
        <w:t>, dignity</w:t>
      </w:r>
      <w:r w:rsidRPr="004A0597">
        <w:rPr>
          <w:rFonts w:ascii="Arial" w:hAnsi="Arial" w:cs="Arial"/>
          <w:color w:val="auto"/>
          <w:sz w:val="22"/>
          <w:szCs w:val="22"/>
        </w:rPr>
        <w:t xml:space="preserve"> and privacy.</w:t>
      </w:r>
      <w:r w:rsidR="00AA73B5" w:rsidRPr="004A0597">
        <w:rPr>
          <w:rFonts w:ascii="Arial" w:hAnsi="Arial" w:cs="Arial"/>
          <w:color w:val="auto"/>
          <w:sz w:val="22"/>
          <w:szCs w:val="22"/>
        </w:rPr>
        <w:t xml:space="preserve"> The environment minimiz</w:t>
      </w:r>
      <w:r w:rsidR="00F16CC6" w:rsidRPr="004A0597">
        <w:rPr>
          <w:rFonts w:ascii="Arial" w:hAnsi="Arial" w:cs="Arial"/>
          <w:color w:val="auto"/>
          <w:sz w:val="22"/>
          <w:szCs w:val="22"/>
        </w:rPr>
        <w:t>es</w:t>
      </w:r>
      <w:r w:rsidR="00AA73B5" w:rsidRPr="004A0597">
        <w:rPr>
          <w:rFonts w:ascii="Arial" w:hAnsi="Arial" w:cs="Arial"/>
          <w:color w:val="auto"/>
          <w:sz w:val="22"/>
          <w:szCs w:val="22"/>
        </w:rPr>
        <w:t xml:space="preserve"> therapeutic risks, </w:t>
      </w:r>
      <w:r w:rsidR="00423344" w:rsidRPr="004A0597">
        <w:rPr>
          <w:rFonts w:ascii="Arial" w:hAnsi="Arial" w:cs="Arial"/>
          <w:color w:val="auto"/>
          <w:sz w:val="22"/>
          <w:szCs w:val="22"/>
        </w:rPr>
        <w:t>improve</w:t>
      </w:r>
      <w:r w:rsidR="00F16CC6" w:rsidRPr="004A0597">
        <w:rPr>
          <w:rFonts w:ascii="Arial" w:hAnsi="Arial" w:cs="Arial"/>
          <w:color w:val="auto"/>
          <w:sz w:val="22"/>
          <w:szCs w:val="22"/>
        </w:rPr>
        <w:t>s</w:t>
      </w:r>
      <w:r w:rsidR="00423344" w:rsidRPr="004A0597">
        <w:rPr>
          <w:rFonts w:ascii="Arial" w:hAnsi="Arial" w:cs="Arial"/>
          <w:color w:val="auto"/>
          <w:sz w:val="22"/>
          <w:szCs w:val="22"/>
        </w:rPr>
        <w:t xml:space="preserve"> </w:t>
      </w:r>
      <w:r w:rsidR="00AA73B5" w:rsidRPr="004A0597">
        <w:rPr>
          <w:rFonts w:ascii="Arial" w:hAnsi="Arial" w:cs="Arial"/>
          <w:color w:val="auto"/>
          <w:sz w:val="22"/>
          <w:szCs w:val="22"/>
        </w:rPr>
        <w:t>observation</w:t>
      </w:r>
      <w:r w:rsidR="00423344" w:rsidRPr="004A0597">
        <w:rPr>
          <w:rFonts w:ascii="Arial" w:hAnsi="Arial" w:cs="Arial"/>
          <w:color w:val="auto"/>
          <w:sz w:val="22"/>
          <w:szCs w:val="22"/>
        </w:rPr>
        <w:t>,</w:t>
      </w:r>
      <w:r w:rsidR="00AA73B5" w:rsidRPr="004A0597">
        <w:rPr>
          <w:rFonts w:ascii="Arial" w:hAnsi="Arial" w:cs="Arial"/>
          <w:color w:val="auto"/>
          <w:sz w:val="22"/>
          <w:szCs w:val="22"/>
        </w:rPr>
        <w:t xml:space="preserve"> and </w:t>
      </w:r>
      <w:r w:rsidR="00423344" w:rsidRPr="004A0597">
        <w:rPr>
          <w:rFonts w:ascii="Arial" w:hAnsi="Arial" w:cs="Arial"/>
          <w:color w:val="auto"/>
          <w:sz w:val="22"/>
          <w:szCs w:val="22"/>
        </w:rPr>
        <w:t>enhance</w:t>
      </w:r>
      <w:r w:rsidR="00F16CC6" w:rsidRPr="004A0597">
        <w:rPr>
          <w:rFonts w:ascii="Arial" w:hAnsi="Arial" w:cs="Arial"/>
          <w:color w:val="auto"/>
          <w:sz w:val="22"/>
          <w:szCs w:val="22"/>
        </w:rPr>
        <w:t>s</w:t>
      </w:r>
      <w:r w:rsidR="00423344" w:rsidRPr="004A0597">
        <w:rPr>
          <w:rFonts w:ascii="Arial" w:hAnsi="Arial" w:cs="Arial"/>
          <w:color w:val="auto"/>
          <w:sz w:val="22"/>
          <w:szCs w:val="22"/>
        </w:rPr>
        <w:t xml:space="preserve"> patient </w:t>
      </w:r>
      <w:r w:rsidR="00AA73B5" w:rsidRPr="004A0597">
        <w:rPr>
          <w:rFonts w:ascii="Arial" w:hAnsi="Arial" w:cs="Arial"/>
          <w:color w:val="auto"/>
          <w:sz w:val="22"/>
          <w:szCs w:val="22"/>
        </w:rPr>
        <w:t>engagement.</w:t>
      </w:r>
      <w:r w:rsidR="008F6DA5" w:rsidRPr="004A0597">
        <w:rPr>
          <w:color w:val="auto"/>
        </w:rPr>
        <w:t xml:space="preserve"> </w:t>
      </w:r>
    </w:p>
    <w:p w:rsidR="001C2BE3" w:rsidRPr="004A0597" w:rsidRDefault="008F6DA5" w:rsidP="00D73BC3">
      <w:pPr>
        <w:rPr>
          <w:rFonts w:ascii="Arial" w:hAnsi="Arial" w:cs="Arial"/>
          <w:color w:val="auto"/>
          <w:sz w:val="22"/>
          <w:szCs w:val="22"/>
        </w:rPr>
      </w:pPr>
      <w:r w:rsidRPr="004A0597">
        <w:rPr>
          <w:rFonts w:ascii="Arial" w:hAnsi="Arial" w:cs="Arial"/>
          <w:color w:val="auto"/>
          <w:sz w:val="22"/>
          <w:szCs w:val="22"/>
        </w:rPr>
        <w:lastRenderedPageBreak/>
        <w:t xml:space="preserve">The </w:t>
      </w:r>
      <w:r w:rsidR="00BB5E13" w:rsidRPr="004A0597">
        <w:rPr>
          <w:rFonts w:ascii="Arial" w:hAnsi="Arial" w:cs="Arial"/>
          <w:color w:val="auto"/>
          <w:sz w:val="22"/>
          <w:szCs w:val="22"/>
        </w:rPr>
        <w:t>FWU</w:t>
      </w:r>
      <w:r w:rsidRPr="004A0597">
        <w:rPr>
          <w:rFonts w:ascii="Arial" w:hAnsi="Arial" w:cs="Arial"/>
          <w:color w:val="auto"/>
          <w:sz w:val="22"/>
          <w:szCs w:val="22"/>
        </w:rPr>
        <w:t xml:space="preserve"> </w:t>
      </w:r>
      <w:r w:rsidR="00F16CC6" w:rsidRPr="004A0597">
        <w:rPr>
          <w:rFonts w:ascii="Arial" w:hAnsi="Arial" w:cs="Arial"/>
          <w:color w:val="auto"/>
          <w:sz w:val="22"/>
          <w:szCs w:val="22"/>
        </w:rPr>
        <w:t>is</w:t>
      </w:r>
      <w:r w:rsidRPr="004A0597">
        <w:rPr>
          <w:rFonts w:ascii="Arial" w:hAnsi="Arial" w:cs="Arial"/>
          <w:color w:val="auto"/>
          <w:sz w:val="22"/>
          <w:szCs w:val="22"/>
        </w:rPr>
        <w:t xml:space="preserve"> comprised of five single bedrooms.  Each bedroom </w:t>
      </w:r>
      <w:r w:rsidR="00F16CC6" w:rsidRPr="004A0597">
        <w:rPr>
          <w:rFonts w:ascii="Arial" w:hAnsi="Arial" w:cs="Arial"/>
          <w:color w:val="auto"/>
          <w:sz w:val="22"/>
          <w:szCs w:val="22"/>
        </w:rPr>
        <w:t>has</w:t>
      </w:r>
      <w:r w:rsidRPr="004A0597">
        <w:rPr>
          <w:rFonts w:ascii="Arial" w:hAnsi="Arial" w:cs="Arial"/>
          <w:color w:val="auto"/>
          <w:sz w:val="22"/>
          <w:szCs w:val="22"/>
        </w:rPr>
        <w:t xml:space="preserve"> an ensuite and individual courtyard access. The unit </w:t>
      </w:r>
      <w:r w:rsidR="00F16CC6" w:rsidRPr="004A0597">
        <w:rPr>
          <w:rFonts w:ascii="Arial" w:hAnsi="Arial" w:cs="Arial"/>
          <w:color w:val="auto"/>
          <w:sz w:val="22"/>
          <w:szCs w:val="22"/>
        </w:rPr>
        <w:t>has</w:t>
      </w:r>
      <w:r w:rsidRPr="004A0597">
        <w:rPr>
          <w:rFonts w:ascii="Arial" w:hAnsi="Arial" w:cs="Arial"/>
          <w:color w:val="auto"/>
          <w:sz w:val="22"/>
          <w:szCs w:val="22"/>
        </w:rPr>
        <w:t xml:space="preserve"> secure communal living </w:t>
      </w:r>
      <w:r w:rsidR="001C2BE3" w:rsidRPr="004A0597">
        <w:rPr>
          <w:rFonts w:ascii="Arial" w:hAnsi="Arial" w:cs="Arial"/>
          <w:color w:val="auto"/>
          <w:sz w:val="22"/>
          <w:szCs w:val="22"/>
        </w:rPr>
        <w:t xml:space="preserve">areas, dining areas and outdoor spaces. </w:t>
      </w:r>
      <w:r w:rsidR="008A65B3"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001C2BE3" w:rsidRPr="004A0597">
        <w:rPr>
          <w:rFonts w:ascii="Arial" w:hAnsi="Arial" w:cs="Arial"/>
          <w:color w:val="auto"/>
          <w:sz w:val="22"/>
          <w:szCs w:val="22"/>
        </w:rPr>
        <w:t xml:space="preserve"> </w:t>
      </w:r>
      <w:r w:rsidR="00D606B8" w:rsidRPr="004A0597">
        <w:rPr>
          <w:rFonts w:ascii="Arial" w:hAnsi="Arial" w:cs="Arial"/>
          <w:color w:val="auto"/>
          <w:sz w:val="22"/>
          <w:szCs w:val="22"/>
        </w:rPr>
        <w:t xml:space="preserve">also </w:t>
      </w:r>
      <w:r w:rsidR="001C2BE3" w:rsidRPr="004A0597">
        <w:rPr>
          <w:rFonts w:ascii="Arial" w:hAnsi="Arial" w:cs="Arial"/>
          <w:color w:val="auto"/>
          <w:sz w:val="22"/>
          <w:szCs w:val="22"/>
        </w:rPr>
        <w:t>has</w:t>
      </w:r>
      <w:r w:rsidR="008A65B3" w:rsidRPr="004A0597">
        <w:rPr>
          <w:rFonts w:ascii="Arial" w:hAnsi="Arial" w:cs="Arial"/>
          <w:color w:val="auto"/>
          <w:sz w:val="22"/>
          <w:szCs w:val="22"/>
        </w:rPr>
        <w:t xml:space="preserve"> spaces identified for </w:t>
      </w:r>
      <w:r w:rsidR="001C2BE3" w:rsidRPr="004A0597">
        <w:rPr>
          <w:rFonts w:ascii="Arial" w:hAnsi="Arial" w:cs="Arial"/>
          <w:color w:val="auto"/>
          <w:sz w:val="22"/>
          <w:szCs w:val="22"/>
        </w:rPr>
        <w:t xml:space="preserve">engaging patients </w:t>
      </w:r>
      <w:r w:rsidR="008A65B3" w:rsidRPr="004A0597">
        <w:rPr>
          <w:rFonts w:ascii="Arial" w:hAnsi="Arial" w:cs="Arial"/>
          <w:color w:val="auto"/>
          <w:sz w:val="22"/>
          <w:szCs w:val="22"/>
        </w:rPr>
        <w:t>in therap</w:t>
      </w:r>
      <w:r w:rsidR="001C2BE3" w:rsidRPr="004A0597">
        <w:rPr>
          <w:rFonts w:ascii="Arial" w:hAnsi="Arial" w:cs="Arial"/>
          <w:color w:val="auto"/>
          <w:sz w:val="22"/>
          <w:szCs w:val="22"/>
        </w:rPr>
        <w:t>eutic activity</w:t>
      </w:r>
      <w:r w:rsidR="008A65B3" w:rsidRPr="004A0597">
        <w:rPr>
          <w:rFonts w:ascii="Arial" w:hAnsi="Arial" w:cs="Arial"/>
          <w:color w:val="auto"/>
          <w:sz w:val="22"/>
          <w:szCs w:val="22"/>
        </w:rPr>
        <w:t xml:space="preserve">.  </w:t>
      </w:r>
    </w:p>
    <w:p w:rsidR="006723C3" w:rsidRPr="004A0597" w:rsidRDefault="008A65B3" w:rsidP="006D12CB">
      <w:pPr>
        <w:rPr>
          <w:rFonts w:ascii="Arial" w:hAnsi="Arial" w:cs="Arial"/>
          <w:color w:val="auto"/>
          <w:sz w:val="22"/>
          <w:szCs w:val="22"/>
        </w:rPr>
      </w:pPr>
      <w:r w:rsidRPr="004A0597">
        <w:rPr>
          <w:rFonts w:ascii="Arial" w:hAnsi="Arial" w:cs="Arial"/>
          <w:color w:val="auto"/>
          <w:sz w:val="22"/>
          <w:szCs w:val="22"/>
        </w:rPr>
        <w:t xml:space="preserve">Fixtures and fittings </w:t>
      </w:r>
      <w:r w:rsidR="001C2BE3" w:rsidRPr="004A0597">
        <w:rPr>
          <w:rFonts w:ascii="Arial" w:hAnsi="Arial" w:cs="Arial"/>
          <w:color w:val="auto"/>
          <w:sz w:val="22"/>
          <w:szCs w:val="22"/>
        </w:rPr>
        <w:t>in the FWU are</w:t>
      </w:r>
      <w:r w:rsidRPr="004A0597">
        <w:rPr>
          <w:rFonts w:ascii="Arial" w:hAnsi="Arial" w:cs="Arial"/>
          <w:color w:val="auto"/>
          <w:sz w:val="22"/>
          <w:szCs w:val="22"/>
        </w:rPr>
        <w:t xml:space="preserve"> appropriately sourced for functionality, aesthetic and safety. Anti-ligature fixtures and fittings</w:t>
      </w:r>
      <w:r w:rsidR="001C2BE3" w:rsidRPr="004A0597">
        <w:rPr>
          <w:rFonts w:ascii="Arial" w:hAnsi="Arial" w:cs="Arial"/>
          <w:color w:val="auto"/>
          <w:sz w:val="22"/>
          <w:szCs w:val="22"/>
        </w:rPr>
        <w:t>, strengthened glass</w:t>
      </w:r>
      <w:r w:rsidRPr="004A0597">
        <w:rPr>
          <w:rFonts w:ascii="Arial" w:hAnsi="Arial" w:cs="Arial"/>
          <w:color w:val="auto"/>
          <w:sz w:val="22"/>
          <w:szCs w:val="22"/>
        </w:rPr>
        <w:t xml:space="preserve"> </w:t>
      </w:r>
      <w:r w:rsidR="001C2BE3" w:rsidRPr="004A0597">
        <w:rPr>
          <w:rFonts w:ascii="Arial" w:hAnsi="Arial" w:cs="Arial"/>
          <w:color w:val="auto"/>
          <w:sz w:val="22"/>
          <w:szCs w:val="22"/>
        </w:rPr>
        <w:t>and reinforced walls are also</w:t>
      </w:r>
      <w:r w:rsidRPr="004A0597">
        <w:rPr>
          <w:rFonts w:ascii="Arial" w:hAnsi="Arial" w:cs="Arial"/>
          <w:color w:val="auto"/>
          <w:sz w:val="22"/>
          <w:szCs w:val="22"/>
        </w:rPr>
        <w:t xml:space="preserve"> used throughout the building.</w:t>
      </w:r>
      <w:r w:rsidR="0058756E" w:rsidRPr="004A0597">
        <w:rPr>
          <w:rFonts w:ascii="Arial" w:hAnsi="Arial" w:cs="Arial"/>
          <w:color w:val="auto"/>
          <w:sz w:val="22"/>
          <w:szCs w:val="22"/>
        </w:rPr>
        <w:t xml:space="preserve"> </w:t>
      </w:r>
    </w:p>
    <w:p w:rsidR="00F0404C" w:rsidRPr="00F17AC9" w:rsidRDefault="00B67A7E" w:rsidP="002D30BC">
      <w:pPr>
        <w:pStyle w:val="Heading1"/>
        <w:rPr>
          <w:rFonts w:ascii="Arial" w:hAnsi="Arial" w:cs="Arial"/>
          <w:color w:val="2E808E"/>
        </w:rPr>
      </w:pPr>
      <w:bookmarkStart w:id="12" w:name="_Toc85618817"/>
      <w:r w:rsidRPr="00F17AC9">
        <w:rPr>
          <w:rFonts w:ascii="Arial" w:hAnsi="Arial" w:cs="Arial"/>
          <w:color w:val="2E808E"/>
        </w:rPr>
        <w:t>Target Patient Population</w:t>
      </w:r>
      <w:bookmarkEnd w:id="12"/>
    </w:p>
    <w:p w:rsidR="009C4D5C" w:rsidRPr="004A0597" w:rsidRDefault="00D23FB6" w:rsidP="009C4D5C">
      <w:pPr>
        <w:rPr>
          <w:rFonts w:ascii="Arial" w:hAnsi="Arial" w:cs="Arial"/>
          <w:color w:val="auto"/>
          <w:sz w:val="22"/>
          <w:szCs w:val="22"/>
        </w:rPr>
      </w:pPr>
      <w:r w:rsidRPr="004A0597">
        <w:rPr>
          <w:rFonts w:ascii="Arial" w:hAnsi="Arial" w:cs="Arial"/>
          <w:color w:val="auto"/>
          <w:sz w:val="22"/>
          <w:szCs w:val="22"/>
        </w:rPr>
        <w:t>Adult p</w:t>
      </w:r>
      <w:r w:rsidR="009C4D5C" w:rsidRPr="004A0597">
        <w:rPr>
          <w:rFonts w:ascii="Arial" w:hAnsi="Arial" w:cs="Arial"/>
          <w:color w:val="auto"/>
          <w:sz w:val="22"/>
          <w:szCs w:val="22"/>
        </w:rPr>
        <w:t>atients el</w:t>
      </w:r>
      <w:r w:rsidR="0022639E" w:rsidRPr="004A0597">
        <w:rPr>
          <w:rFonts w:ascii="Arial" w:hAnsi="Arial" w:cs="Arial"/>
          <w:color w:val="auto"/>
          <w:sz w:val="22"/>
          <w:szCs w:val="22"/>
        </w:rPr>
        <w:t>igible for referral to the FWU ar</w:t>
      </w:r>
      <w:r w:rsidR="009C4D5C" w:rsidRPr="004A0597">
        <w:rPr>
          <w:rFonts w:ascii="Arial" w:hAnsi="Arial" w:cs="Arial"/>
          <w:color w:val="auto"/>
          <w:sz w:val="22"/>
          <w:szCs w:val="22"/>
        </w:rPr>
        <w:t xml:space="preserve">e: </w:t>
      </w:r>
    </w:p>
    <w:p w:rsidR="009C4D5C" w:rsidRPr="004A0597" w:rsidRDefault="009C4D5C" w:rsidP="009C4D5C">
      <w:pPr>
        <w:pStyle w:val="ListParagraph"/>
        <w:numPr>
          <w:ilvl w:val="0"/>
          <w:numId w:val="21"/>
        </w:numPr>
        <w:rPr>
          <w:rFonts w:ascii="Arial" w:hAnsi="Arial" w:cs="Arial"/>
          <w:color w:val="auto"/>
          <w:sz w:val="22"/>
          <w:szCs w:val="22"/>
        </w:rPr>
      </w:pPr>
      <w:r w:rsidRPr="004A0597">
        <w:rPr>
          <w:rFonts w:ascii="Arial" w:hAnsi="Arial" w:cs="Arial"/>
          <w:color w:val="auto"/>
          <w:sz w:val="22"/>
          <w:szCs w:val="22"/>
        </w:rPr>
        <w:t>High risk civil patients from tier one MHI</w:t>
      </w:r>
      <w:r w:rsidR="0022639E" w:rsidRPr="004A0597">
        <w:rPr>
          <w:rFonts w:ascii="Arial" w:hAnsi="Arial" w:cs="Arial"/>
          <w:color w:val="auto"/>
          <w:sz w:val="22"/>
          <w:szCs w:val="22"/>
        </w:rPr>
        <w:t>CU</w:t>
      </w:r>
      <w:r w:rsidRPr="004A0597">
        <w:rPr>
          <w:rFonts w:ascii="Arial" w:hAnsi="Arial" w:cs="Arial"/>
          <w:color w:val="auto"/>
          <w:sz w:val="22"/>
          <w:szCs w:val="22"/>
        </w:rPr>
        <w:t>s;</w:t>
      </w:r>
    </w:p>
    <w:p w:rsidR="009C4D5C" w:rsidRPr="004A0597" w:rsidRDefault="004A0597" w:rsidP="009C4D5C">
      <w:pPr>
        <w:pStyle w:val="ListParagraph"/>
        <w:numPr>
          <w:ilvl w:val="0"/>
          <w:numId w:val="21"/>
        </w:numPr>
        <w:rPr>
          <w:rFonts w:ascii="Arial" w:hAnsi="Arial" w:cs="Arial"/>
          <w:color w:val="auto"/>
          <w:sz w:val="22"/>
          <w:szCs w:val="22"/>
        </w:rPr>
      </w:pPr>
      <w:r>
        <w:rPr>
          <w:rFonts w:ascii="Arial" w:hAnsi="Arial" w:cs="Arial"/>
          <w:color w:val="auto"/>
          <w:sz w:val="22"/>
          <w:szCs w:val="22"/>
        </w:rPr>
        <w:t>C</w:t>
      </w:r>
      <w:r w:rsidR="009C4D5C" w:rsidRPr="004A0597">
        <w:rPr>
          <w:rFonts w:ascii="Arial" w:hAnsi="Arial" w:cs="Arial"/>
          <w:color w:val="auto"/>
          <w:sz w:val="22"/>
          <w:szCs w:val="22"/>
        </w:rPr>
        <w:t>orrectional patients from Long Bay Hospital or other acute mental health areas within the correctional estate and</w:t>
      </w:r>
      <w:r w:rsidR="00B474FB">
        <w:rPr>
          <w:rFonts w:ascii="Arial" w:hAnsi="Arial" w:cs="Arial"/>
          <w:color w:val="auto"/>
          <w:sz w:val="22"/>
          <w:szCs w:val="22"/>
        </w:rPr>
        <w:t xml:space="preserve"> Forensic Patients in </w:t>
      </w:r>
      <w:r w:rsidR="004A774A">
        <w:rPr>
          <w:rFonts w:ascii="Arial" w:hAnsi="Arial" w:cs="Arial"/>
          <w:color w:val="auto"/>
          <w:sz w:val="22"/>
          <w:szCs w:val="22"/>
        </w:rPr>
        <w:t>c</w:t>
      </w:r>
      <w:r w:rsidR="00B474FB">
        <w:rPr>
          <w:rFonts w:ascii="Arial" w:hAnsi="Arial" w:cs="Arial"/>
          <w:color w:val="auto"/>
          <w:sz w:val="22"/>
          <w:szCs w:val="22"/>
        </w:rPr>
        <w:t>ustody who may require enforced treatment; and</w:t>
      </w:r>
    </w:p>
    <w:p w:rsidR="009C4D5C" w:rsidRPr="004A0597" w:rsidRDefault="009C4D5C" w:rsidP="009C4D5C">
      <w:pPr>
        <w:pStyle w:val="ListParagraph"/>
        <w:numPr>
          <w:ilvl w:val="0"/>
          <w:numId w:val="21"/>
        </w:numPr>
        <w:rPr>
          <w:rFonts w:ascii="Arial" w:hAnsi="Arial" w:cs="Arial"/>
          <w:color w:val="auto"/>
          <w:sz w:val="22"/>
          <w:szCs w:val="22"/>
        </w:rPr>
      </w:pPr>
      <w:r w:rsidRPr="004A0597">
        <w:rPr>
          <w:rFonts w:ascii="Arial" w:hAnsi="Arial" w:cs="Arial"/>
          <w:color w:val="auto"/>
          <w:sz w:val="22"/>
          <w:szCs w:val="22"/>
        </w:rPr>
        <w:t>Other units within the Hospital</w:t>
      </w:r>
      <w:proofErr w:type="gramStart"/>
      <w:r w:rsidR="004A0597">
        <w:rPr>
          <w:rFonts w:ascii="Arial" w:hAnsi="Arial" w:cs="Arial"/>
          <w:color w:val="auto"/>
          <w:sz w:val="22"/>
          <w:szCs w:val="22"/>
        </w:rPr>
        <w:t>.</w:t>
      </w:r>
      <w:r w:rsidRPr="004A0597">
        <w:rPr>
          <w:rFonts w:ascii="Arial" w:hAnsi="Arial" w:cs="Arial"/>
          <w:color w:val="auto"/>
          <w:sz w:val="22"/>
          <w:szCs w:val="22"/>
        </w:rPr>
        <w:t>.</w:t>
      </w:r>
      <w:proofErr w:type="gramEnd"/>
      <w:r w:rsidRPr="004A0597">
        <w:rPr>
          <w:rFonts w:ascii="Arial" w:hAnsi="Arial" w:cs="Arial"/>
          <w:color w:val="auto"/>
          <w:sz w:val="22"/>
          <w:szCs w:val="22"/>
        </w:rPr>
        <w:t xml:space="preserve"> </w:t>
      </w:r>
    </w:p>
    <w:p w:rsidR="009C4D5C" w:rsidRPr="004A0597" w:rsidRDefault="009C4D5C" w:rsidP="000D24F0">
      <w:pPr>
        <w:rPr>
          <w:rFonts w:ascii="Arial" w:hAnsi="Arial" w:cs="Arial"/>
          <w:color w:val="auto"/>
          <w:sz w:val="22"/>
          <w:szCs w:val="22"/>
        </w:rPr>
      </w:pPr>
      <w:r w:rsidRPr="004A0597">
        <w:rPr>
          <w:rFonts w:ascii="Arial" w:eastAsiaTheme="majorEastAsia" w:hAnsi="Arial" w:cs="Arial"/>
          <w:color w:val="auto"/>
          <w:sz w:val="22"/>
          <w:szCs w:val="22"/>
        </w:rPr>
        <w:t>A clear rationale must be provided by the referring service for an admission to</w:t>
      </w:r>
      <w:r w:rsidRPr="004A0597">
        <w:rPr>
          <w:rFonts w:ascii="Arial" w:hAnsi="Arial" w:cs="Arial"/>
          <w:color w:val="auto"/>
          <w:sz w:val="22"/>
          <w:szCs w:val="22"/>
        </w:rPr>
        <w:t xml:space="preserve"> the FWU.   Admissions to the FWU will only be for short, intensive periods and focus</w:t>
      </w:r>
      <w:r w:rsidR="00A56126" w:rsidRPr="004A0597">
        <w:rPr>
          <w:rFonts w:ascii="Arial" w:hAnsi="Arial" w:cs="Arial"/>
          <w:color w:val="auto"/>
          <w:sz w:val="22"/>
          <w:szCs w:val="22"/>
        </w:rPr>
        <w:t xml:space="preserve"> </w:t>
      </w:r>
      <w:r w:rsidRPr="004A0597">
        <w:rPr>
          <w:rFonts w:ascii="Arial" w:hAnsi="Arial" w:cs="Arial"/>
          <w:color w:val="auto"/>
          <w:sz w:val="22"/>
          <w:szCs w:val="22"/>
        </w:rPr>
        <w:t xml:space="preserve">on </w:t>
      </w:r>
      <w:r w:rsidR="0022639E" w:rsidRPr="004A0597">
        <w:rPr>
          <w:rFonts w:ascii="Arial" w:hAnsi="Arial" w:cs="Arial"/>
          <w:color w:val="auto"/>
          <w:sz w:val="22"/>
          <w:szCs w:val="22"/>
        </w:rPr>
        <w:t xml:space="preserve">the </w:t>
      </w:r>
      <w:r w:rsidRPr="004A0597">
        <w:rPr>
          <w:rFonts w:ascii="Arial" w:hAnsi="Arial" w:cs="Arial"/>
          <w:color w:val="auto"/>
          <w:sz w:val="22"/>
          <w:szCs w:val="22"/>
        </w:rPr>
        <w:t xml:space="preserve">assessment, treatment and risk management of acutely unwell patients. </w:t>
      </w:r>
    </w:p>
    <w:p w:rsidR="007A07CD" w:rsidRPr="004A0597" w:rsidRDefault="00625CA2" w:rsidP="007A07CD">
      <w:pPr>
        <w:rPr>
          <w:rFonts w:ascii="Arial" w:hAnsi="Arial" w:cs="Arial"/>
          <w:color w:val="auto"/>
          <w:sz w:val="22"/>
          <w:szCs w:val="22"/>
        </w:rPr>
      </w:pPr>
      <w:r w:rsidRPr="004A0597">
        <w:rPr>
          <w:rFonts w:ascii="Arial" w:hAnsi="Arial" w:cs="Arial"/>
          <w:color w:val="auto"/>
          <w:sz w:val="22"/>
          <w:szCs w:val="22"/>
        </w:rPr>
        <w:t xml:space="preserve">Generally, referrals to the FWU will be considered via the Leave and Admissions Committee on a weekly basis. However, for patients requiring urgent admission, the referring treating team must liaise with the FWU NUM and Psychiatrist during office hours, and the FH On-call Consultant out of hours. </w:t>
      </w:r>
    </w:p>
    <w:p w:rsidR="00625CA2" w:rsidRPr="004A0597" w:rsidRDefault="008359AF" w:rsidP="007A07CD">
      <w:pPr>
        <w:rPr>
          <w:rFonts w:ascii="Arial" w:hAnsi="Arial" w:cs="Arial"/>
          <w:color w:val="auto"/>
          <w:sz w:val="22"/>
          <w:szCs w:val="22"/>
        </w:rPr>
      </w:pPr>
      <w:r w:rsidRPr="004A0597">
        <w:rPr>
          <w:rFonts w:ascii="Arial" w:hAnsi="Arial" w:cs="Arial"/>
          <w:color w:val="auto"/>
          <w:sz w:val="22"/>
          <w:szCs w:val="22"/>
        </w:rPr>
        <w:t>A Freshwater Unit Referral Guideline has been developed for use by Hospital staff and as a reference document for partner services.</w:t>
      </w:r>
    </w:p>
    <w:p w:rsidR="00491112" w:rsidRPr="004A0597" w:rsidRDefault="008F6DA5" w:rsidP="000D24F0">
      <w:pPr>
        <w:rPr>
          <w:rFonts w:ascii="Arial" w:hAnsi="Arial" w:cs="Arial"/>
          <w:color w:val="auto"/>
          <w:sz w:val="22"/>
          <w:szCs w:val="22"/>
        </w:rPr>
      </w:pPr>
      <w:r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Pr="004A0597">
        <w:rPr>
          <w:rFonts w:ascii="Arial" w:hAnsi="Arial" w:cs="Arial"/>
          <w:color w:val="auto"/>
          <w:sz w:val="22"/>
          <w:szCs w:val="22"/>
        </w:rPr>
        <w:t xml:space="preserve"> beds </w:t>
      </w:r>
      <w:r w:rsidR="00491112" w:rsidRPr="004A0597">
        <w:rPr>
          <w:rFonts w:ascii="Arial" w:hAnsi="Arial" w:cs="Arial"/>
          <w:color w:val="auto"/>
          <w:sz w:val="22"/>
          <w:szCs w:val="22"/>
        </w:rPr>
        <w:t>cannot</w:t>
      </w:r>
      <w:r w:rsidRPr="004A0597">
        <w:rPr>
          <w:rFonts w:ascii="Arial" w:hAnsi="Arial" w:cs="Arial"/>
          <w:color w:val="auto"/>
          <w:sz w:val="22"/>
          <w:szCs w:val="22"/>
        </w:rPr>
        <w:t xml:space="preserve"> be used for</w:t>
      </w:r>
      <w:r w:rsidR="00491112" w:rsidRPr="004A0597">
        <w:rPr>
          <w:rFonts w:ascii="Arial" w:hAnsi="Arial" w:cs="Arial"/>
          <w:color w:val="auto"/>
          <w:sz w:val="22"/>
          <w:szCs w:val="22"/>
        </w:rPr>
        <w:t xml:space="preserve"> MHICU</w:t>
      </w:r>
      <w:r w:rsidRPr="004A0597">
        <w:rPr>
          <w:rFonts w:ascii="Arial" w:hAnsi="Arial" w:cs="Arial"/>
          <w:color w:val="auto"/>
          <w:sz w:val="22"/>
          <w:szCs w:val="22"/>
        </w:rPr>
        <w:t xml:space="preserve"> ‘overflow patients’.</w:t>
      </w:r>
      <w:r w:rsidR="00491112" w:rsidRPr="004A0597">
        <w:rPr>
          <w:rFonts w:ascii="Arial" w:hAnsi="Arial" w:cs="Arial"/>
          <w:color w:val="auto"/>
          <w:sz w:val="22"/>
          <w:szCs w:val="22"/>
        </w:rPr>
        <w:t xml:space="preserve"> It is a high-secure environment and should not </w:t>
      </w:r>
      <w:r w:rsidR="005D7390" w:rsidRPr="004A0597">
        <w:rPr>
          <w:rFonts w:ascii="Arial" w:hAnsi="Arial" w:cs="Arial"/>
          <w:color w:val="auto"/>
          <w:sz w:val="22"/>
          <w:szCs w:val="22"/>
        </w:rPr>
        <w:t>accommodate</w:t>
      </w:r>
      <w:r w:rsidR="00491112" w:rsidRPr="004A0597">
        <w:rPr>
          <w:rFonts w:ascii="Arial" w:hAnsi="Arial" w:cs="Arial"/>
          <w:color w:val="auto"/>
          <w:sz w:val="22"/>
          <w:szCs w:val="22"/>
        </w:rPr>
        <w:t xml:space="preserve"> patients who do not require this level of security and restriction. </w:t>
      </w:r>
    </w:p>
    <w:p w:rsidR="007971D8" w:rsidRPr="004A0597" w:rsidRDefault="008F6DA5" w:rsidP="000D24F0">
      <w:pPr>
        <w:rPr>
          <w:rFonts w:ascii="Arial" w:hAnsi="Arial" w:cs="Arial"/>
          <w:color w:val="auto"/>
          <w:sz w:val="22"/>
          <w:szCs w:val="22"/>
        </w:rPr>
      </w:pPr>
      <w:r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Pr="004A0597">
        <w:rPr>
          <w:rFonts w:ascii="Arial" w:hAnsi="Arial" w:cs="Arial"/>
          <w:color w:val="auto"/>
          <w:sz w:val="22"/>
          <w:szCs w:val="22"/>
        </w:rPr>
        <w:t xml:space="preserve"> </w:t>
      </w:r>
      <w:r w:rsidR="00491112" w:rsidRPr="004A0597">
        <w:rPr>
          <w:rFonts w:ascii="Arial" w:hAnsi="Arial" w:cs="Arial"/>
          <w:color w:val="auto"/>
          <w:sz w:val="22"/>
          <w:szCs w:val="22"/>
        </w:rPr>
        <w:t>does</w:t>
      </w:r>
      <w:r w:rsidRPr="004A0597">
        <w:rPr>
          <w:rFonts w:ascii="Arial" w:hAnsi="Arial" w:cs="Arial"/>
          <w:color w:val="auto"/>
          <w:sz w:val="22"/>
          <w:szCs w:val="22"/>
        </w:rPr>
        <w:t xml:space="preserve"> not function as an admission unit for </w:t>
      </w:r>
      <w:r w:rsidR="00B474FB">
        <w:rPr>
          <w:rFonts w:ascii="Arial" w:hAnsi="Arial" w:cs="Arial"/>
          <w:color w:val="auto"/>
          <w:sz w:val="22"/>
          <w:szCs w:val="22"/>
        </w:rPr>
        <w:t>the F</w:t>
      </w:r>
      <w:r w:rsidRPr="004A0597">
        <w:rPr>
          <w:rFonts w:ascii="Arial" w:hAnsi="Arial" w:cs="Arial"/>
          <w:color w:val="auto"/>
          <w:sz w:val="22"/>
          <w:szCs w:val="22"/>
        </w:rPr>
        <w:t xml:space="preserve">orensic </w:t>
      </w:r>
      <w:r w:rsidR="00B474FB">
        <w:rPr>
          <w:rFonts w:ascii="Arial" w:hAnsi="Arial" w:cs="Arial"/>
          <w:color w:val="auto"/>
          <w:sz w:val="22"/>
          <w:szCs w:val="22"/>
        </w:rPr>
        <w:t>Hospital</w:t>
      </w:r>
      <w:r w:rsidR="00F11425" w:rsidRPr="004A0597">
        <w:rPr>
          <w:rFonts w:ascii="Arial" w:hAnsi="Arial" w:cs="Arial"/>
          <w:color w:val="auto"/>
          <w:sz w:val="22"/>
          <w:szCs w:val="22"/>
        </w:rPr>
        <w:t>.  All</w:t>
      </w:r>
      <w:r w:rsidRPr="004A0597">
        <w:rPr>
          <w:rFonts w:ascii="Arial" w:hAnsi="Arial" w:cs="Arial"/>
          <w:color w:val="auto"/>
          <w:sz w:val="22"/>
          <w:szCs w:val="22"/>
        </w:rPr>
        <w:t xml:space="preserve"> </w:t>
      </w:r>
      <w:r w:rsidR="00491112" w:rsidRPr="004A0597">
        <w:rPr>
          <w:rFonts w:ascii="Arial" w:hAnsi="Arial" w:cs="Arial"/>
          <w:color w:val="auto"/>
          <w:sz w:val="22"/>
          <w:szCs w:val="22"/>
        </w:rPr>
        <w:t xml:space="preserve">forensic </w:t>
      </w:r>
      <w:r w:rsidRPr="004A0597">
        <w:rPr>
          <w:rFonts w:ascii="Arial" w:hAnsi="Arial" w:cs="Arial"/>
          <w:color w:val="auto"/>
          <w:sz w:val="22"/>
          <w:szCs w:val="22"/>
        </w:rPr>
        <w:t>patient admissions to the</w:t>
      </w:r>
      <w:r w:rsidR="00BB5E13" w:rsidRPr="004A0597">
        <w:rPr>
          <w:rFonts w:ascii="Arial" w:hAnsi="Arial" w:cs="Arial"/>
          <w:color w:val="auto"/>
          <w:sz w:val="22"/>
          <w:szCs w:val="22"/>
        </w:rPr>
        <w:t xml:space="preserve"> Hospital</w:t>
      </w:r>
      <w:r w:rsidRPr="004A0597">
        <w:rPr>
          <w:rFonts w:ascii="Arial" w:hAnsi="Arial" w:cs="Arial"/>
          <w:color w:val="auto"/>
          <w:sz w:val="22"/>
          <w:szCs w:val="22"/>
        </w:rPr>
        <w:t xml:space="preserve"> </w:t>
      </w:r>
      <w:r w:rsidR="0022639E" w:rsidRPr="004A0597">
        <w:rPr>
          <w:rFonts w:ascii="Arial" w:hAnsi="Arial" w:cs="Arial"/>
          <w:color w:val="auto"/>
          <w:sz w:val="22"/>
          <w:szCs w:val="22"/>
        </w:rPr>
        <w:t xml:space="preserve">must </w:t>
      </w:r>
      <w:r w:rsidRPr="004A0597">
        <w:rPr>
          <w:rFonts w:ascii="Arial" w:hAnsi="Arial" w:cs="Arial"/>
          <w:color w:val="auto"/>
          <w:sz w:val="22"/>
          <w:szCs w:val="22"/>
        </w:rPr>
        <w:t>follow the established admission pathway.</w:t>
      </w:r>
    </w:p>
    <w:p w:rsidR="009D1B59" w:rsidRPr="00F17AC9" w:rsidRDefault="009D1B59" w:rsidP="009D1B59">
      <w:pPr>
        <w:pStyle w:val="Heading3"/>
        <w:rPr>
          <w:rFonts w:ascii="Arial" w:hAnsi="Arial" w:cs="Arial"/>
          <w:color w:val="F3631B"/>
        </w:rPr>
      </w:pPr>
      <w:bookmarkStart w:id="13" w:name="_Toc85618818"/>
      <w:r w:rsidRPr="00F17AC9">
        <w:rPr>
          <w:rFonts w:ascii="Arial" w:hAnsi="Arial" w:cs="Arial"/>
          <w:color w:val="F3631B"/>
        </w:rPr>
        <w:t>Inclusion Criteria</w:t>
      </w:r>
      <w:bookmarkEnd w:id="13"/>
    </w:p>
    <w:p w:rsidR="000A6FB8" w:rsidRPr="004524F8" w:rsidRDefault="0022639E" w:rsidP="00A4552B">
      <w:pPr>
        <w:pStyle w:val="ListParagraph"/>
        <w:numPr>
          <w:ilvl w:val="0"/>
          <w:numId w:val="28"/>
        </w:numPr>
        <w:rPr>
          <w:rFonts w:ascii="Arial" w:hAnsi="Arial" w:cs="Arial"/>
          <w:color w:val="auto"/>
          <w:sz w:val="22"/>
          <w:szCs w:val="22"/>
        </w:rPr>
      </w:pPr>
      <w:r w:rsidRPr="004524F8">
        <w:rPr>
          <w:rFonts w:ascii="Arial" w:hAnsi="Arial" w:cs="Arial"/>
          <w:color w:val="auto"/>
          <w:sz w:val="22"/>
          <w:szCs w:val="22"/>
        </w:rPr>
        <w:t>Patients o</w:t>
      </w:r>
      <w:r w:rsidR="000A6FB8" w:rsidRPr="004524F8">
        <w:rPr>
          <w:rFonts w:ascii="Arial" w:hAnsi="Arial" w:cs="Arial"/>
          <w:color w:val="auto"/>
          <w:sz w:val="22"/>
          <w:szCs w:val="22"/>
        </w:rPr>
        <w:t>ver 18 years old</w:t>
      </w:r>
    </w:p>
    <w:p w:rsidR="00087D98" w:rsidRPr="004A0597" w:rsidRDefault="0022639E" w:rsidP="0022639E">
      <w:pPr>
        <w:pStyle w:val="ListParagraph"/>
        <w:numPr>
          <w:ilvl w:val="0"/>
          <w:numId w:val="7"/>
        </w:numPr>
        <w:rPr>
          <w:rFonts w:ascii="Arial" w:hAnsi="Arial" w:cs="Arial"/>
          <w:color w:val="auto"/>
          <w:sz w:val="22"/>
          <w:szCs w:val="22"/>
        </w:rPr>
      </w:pPr>
      <w:r w:rsidRPr="004A0597">
        <w:rPr>
          <w:rFonts w:ascii="Arial" w:hAnsi="Arial" w:cs="Arial"/>
          <w:color w:val="auto"/>
          <w:sz w:val="22"/>
          <w:szCs w:val="22"/>
        </w:rPr>
        <w:t>Patients</w:t>
      </w:r>
      <w:r w:rsidR="003424D5" w:rsidRPr="004A0597">
        <w:rPr>
          <w:rFonts w:ascii="Arial" w:hAnsi="Arial" w:cs="Arial"/>
          <w:color w:val="auto"/>
          <w:sz w:val="22"/>
          <w:szCs w:val="22"/>
        </w:rPr>
        <w:t xml:space="preserve"> currently in an acute or deteriorating stage of a severe mental disorder, with challenging behavior</w:t>
      </w:r>
      <w:r w:rsidRPr="004A0597">
        <w:rPr>
          <w:rFonts w:ascii="Arial" w:hAnsi="Arial" w:cs="Arial"/>
          <w:color w:val="auto"/>
          <w:sz w:val="22"/>
          <w:szCs w:val="22"/>
        </w:rPr>
        <w:t>, including a</w:t>
      </w:r>
      <w:r w:rsidR="003424D5" w:rsidRPr="004A0597">
        <w:rPr>
          <w:rFonts w:ascii="Arial" w:hAnsi="Arial" w:cs="Arial"/>
          <w:color w:val="auto"/>
          <w:sz w:val="22"/>
          <w:szCs w:val="22"/>
        </w:rPr>
        <w:t xml:space="preserve"> </w:t>
      </w:r>
      <w:r w:rsidRPr="004A0597">
        <w:rPr>
          <w:rFonts w:ascii="Arial" w:hAnsi="Arial" w:cs="Arial"/>
          <w:color w:val="auto"/>
          <w:sz w:val="22"/>
          <w:szCs w:val="22"/>
        </w:rPr>
        <w:t>high</w:t>
      </w:r>
      <w:r w:rsidR="00F17AC9" w:rsidRPr="004A0597">
        <w:rPr>
          <w:rFonts w:ascii="Arial" w:hAnsi="Arial" w:cs="Arial"/>
          <w:color w:val="auto"/>
          <w:sz w:val="22"/>
          <w:szCs w:val="22"/>
        </w:rPr>
        <w:t xml:space="preserve"> risk of violence to others</w:t>
      </w:r>
    </w:p>
    <w:p w:rsidR="004A774A" w:rsidRPr="004A774A" w:rsidRDefault="0022639E" w:rsidP="00F44957">
      <w:pPr>
        <w:pStyle w:val="ListParagraph"/>
        <w:numPr>
          <w:ilvl w:val="0"/>
          <w:numId w:val="7"/>
        </w:numPr>
        <w:rPr>
          <w:rFonts w:ascii="Arial" w:hAnsi="Arial" w:cs="Arial"/>
          <w:color w:val="auto"/>
          <w:sz w:val="22"/>
          <w:szCs w:val="22"/>
        </w:rPr>
      </w:pPr>
      <w:r w:rsidRPr="004A0597">
        <w:rPr>
          <w:rFonts w:ascii="Arial" w:hAnsi="Arial" w:cs="Arial"/>
          <w:color w:val="auto"/>
          <w:sz w:val="22"/>
          <w:szCs w:val="22"/>
        </w:rPr>
        <w:t>P</w:t>
      </w:r>
      <w:r w:rsidR="00800469" w:rsidRPr="004A0597">
        <w:rPr>
          <w:rFonts w:ascii="Arial" w:hAnsi="Arial" w:cs="Arial"/>
          <w:color w:val="auto"/>
          <w:sz w:val="22"/>
          <w:szCs w:val="22"/>
        </w:rPr>
        <w:t xml:space="preserve">atients who </w:t>
      </w:r>
      <w:r w:rsidR="00D8271A" w:rsidRPr="004A0597">
        <w:rPr>
          <w:rFonts w:ascii="Arial" w:hAnsi="Arial" w:cs="Arial"/>
          <w:color w:val="auto"/>
          <w:sz w:val="22"/>
          <w:szCs w:val="22"/>
        </w:rPr>
        <w:t xml:space="preserve">have </w:t>
      </w:r>
      <w:r w:rsidR="00AF43F1" w:rsidRPr="004A0597">
        <w:rPr>
          <w:rFonts w:ascii="Arial" w:hAnsi="Arial" w:cs="Arial"/>
          <w:color w:val="auto"/>
          <w:sz w:val="22"/>
          <w:szCs w:val="22"/>
        </w:rPr>
        <w:t>been trialed in a tier one MHICU and continue to require a higher level of security</w:t>
      </w:r>
      <w:r w:rsidR="00B474FB" w:rsidRPr="00B474FB">
        <w:rPr>
          <w:rFonts w:ascii="Arial" w:hAnsi="Arial" w:cs="Arial"/>
          <w:color w:val="auto"/>
          <w:lang w:val="en-AU" w:eastAsia="en-US"/>
        </w:rPr>
        <w:t xml:space="preserve"> </w:t>
      </w:r>
      <w:r w:rsidR="00B474FB" w:rsidRPr="004A0597">
        <w:rPr>
          <w:rFonts w:ascii="Arial" w:hAnsi="Arial" w:cs="Arial"/>
          <w:color w:val="auto"/>
          <w:sz w:val="22"/>
          <w:szCs w:val="22"/>
        </w:rPr>
        <w:t xml:space="preserve">than what is available in that </w:t>
      </w:r>
      <w:r w:rsidR="00B474FB">
        <w:rPr>
          <w:rFonts w:ascii="Arial" w:hAnsi="Arial" w:cs="Arial"/>
          <w:color w:val="auto"/>
          <w:sz w:val="22"/>
          <w:szCs w:val="22"/>
        </w:rPr>
        <w:t>facility</w:t>
      </w:r>
      <w:r w:rsidR="004A774A">
        <w:rPr>
          <w:rFonts w:ascii="Arial" w:hAnsi="Arial" w:cs="Arial"/>
          <w:color w:val="auto"/>
          <w:sz w:val="22"/>
          <w:szCs w:val="22"/>
        </w:rPr>
        <w:t>;</w:t>
      </w:r>
      <w:r w:rsidR="00B474FB" w:rsidRPr="004A0597">
        <w:rPr>
          <w:rFonts w:ascii="Arial" w:hAnsi="Arial" w:cs="Arial"/>
          <w:color w:val="auto"/>
          <w:sz w:val="22"/>
          <w:szCs w:val="22"/>
        </w:rPr>
        <w:t>.</w:t>
      </w:r>
      <w:r w:rsidR="00B474FB">
        <w:rPr>
          <w:rFonts w:ascii="Arial" w:hAnsi="Arial" w:cs="Arial"/>
          <w:color w:val="auto"/>
          <w:lang w:val="en-AU" w:eastAsia="en-US"/>
        </w:rPr>
        <w:t xml:space="preserve">and </w:t>
      </w:r>
    </w:p>
    <w:p w:rsidR="00800469" w:rsidRPr="004A0597" w:rsidRDefault="004A774A" w:rsidP="00F44957">
      <w:pPr>
        <w:pStyle w:val="ListParagraph"/>
        <w:numPr>
          <w:ilvl w:val="0"/>
          <w:numId w:val="7"/>
        </w:numPr>
        <w:rPr>
          <w:rFonts w:ascii="Arial" w:hAnsi="Arial" w:cs="Arial"/>
          <w:color w:val="auto"/>
          <w:sz w:val="22"/>
          <w:szCs w:val="22"/>
        </w:rPr>
      </w:pPr>
      <w:r w:rsidRPr="004A774A">
        <w:rPr>
          <w:rFonts w:ascii="Arial" w:hAnsi="Arial" w:cs="Arial"/>
          <w:color w:val="auto"/>
          <w:sz w:val="22"/>
          <w:szCs w:val="22"/>
          <w:lang w:val="en-AU" w:eastAsia="en-US"/>
        </w:rPr>
        <w:t xml:space="preserve">Patients in Long Bay Hospital or other </w:t>
      </w:r>
      <w:r w:rsidR="00B474FB" w:rsidRPr="004A774A">
        <w:rPr>
          <w:rFonts w:ascii="Arial" w:hAnsi="Arial" w:cs="Arial"/>
          <w:color w:val="auto"/>
          <w:sz w:val="22"/>
          <w:szCs w:val="22"/>
          <w:lang w:val="en-AU"/>
        </w:rPr>
        <w:t>acute</w:t>
      </w:r>
      <w:r w:rsidR="00B474FB" w:rsidRPr="00B474FB">
        <w:rPr>
          <w:rFonts w:ascii="Arial" w:hAnsi="Arial" w:cs="Arial"/>
          <w:color w:val="auto"/>
          <w:sz w:val="22"/>
          <w:szCs w:val="22"/>
          <w:lang w:val="en-AU"/>
        </w:rPr>
        <w:t xml:space="preserve"> mental health areas within the correctional system, </w:t>
      </w:r>
      <w:r>
        <w:rPr>
          <w:rFonts w:ascii="Arial" w:hAnsi="Arial" w:cs="Arial"/>
          <w:color w:val="auto"/>
          <w:sz w:val="22"/>
          <w:szCs w:val="22"/>
          <w:lang w:val="en-AU"/>
        </w:rPr>
        <w:t xml:space="preserve">who require </w:t>
      </w:r>
      <w:r w:rsidR="00B474FB" w:rsidRPr="00B474FB">
        <w:rPr>
          <w:rFonts w:ascii="Arial" w:hAnsi="Arial" w:cs="Arial"/>
          <w:color w:val="auto"/>
          <w:sz w:val="22"/>
          <w:szCs w:val="22"/>
          <w:lang w:val="en-AU"/>
        </w:rPr>
        <w:t>involuntary treatment.</w:t>
      </w:r>
      <w:r w:rsidR="00AF43F1" w:rsidRPr="004A0597">
        <w:rPr>
          <w:rFonts w:ascii="Arial" w:hAnsi="Arial" w:cs="Arial"/>
          <w:color w:val="auto"/>
          <w:sz w:val="22"/>
          <w:szCs w:val="22"/>
        </w:rPr>
        <w:t xml:space="preserve"> </w:t>
      </w:r>
    </w:p>
    <w:p w:rsidR="002B4044" w:rsidRPr="004A0597" w:rsidRDefault="00BB5E13" w:rsidP="00D73BC3">
      <w:pPr>
        <w:rPr>
          <w:rFonts w:ascii="Arial" w:hAnsi="Arial" w:cs="Arial"/>
          <w:color w:val="auto"/>
          <w:sz w:val="22"/>
          <w:szCs w:val="22"/>
        </w:rPr>
      </w:pPr>
      <w:r w:rsidRPr="004A0597">
        <w:rPr>
          <w:rFonts w:ascii="Arial" w:hAnsi="Arial" w:cs="Arial"/>
          <w:color w:val="auto"/>
          <w:sz w:val="22"/>
          <w:szCs w:val="22"/>
        </w:rPr>
        <w:lastRenderedPageBreak/>
        <w:t>FWU</w:t>
      </w:r>
      <w:r w:rsidR="002B4044" w:rsidRPr="004A0597">
        <w:rPr>
          <w:rFonts w:ascii="Arial" w:hAnsi="Arial" w:cs="Arial"/>
          <w:color w:val="auto"/>
          <w:sz w:val="22"/>
          <w:szCs w:val="22"/>
        </w:rPr>
        <w:t xml:space="preserve"> patients can be detained </w:t>
      </w:r>
      <w:r w:rsidR="00EF70A4" w:rsidRPr="004A0597">
        <w:rPr>
          <w:rFonts w:ascii="Arial" w:hAnsi="Arial" w:cs="Arial"/>
          <w:color w:val="auto"/>
          <w:sz w:val="22"/>
          <w:szCs w:val="22"/>
        </w:rPr>
        <w:t xml:space="preserve">under the </w:t>
      </w:r>
      <w:r w:rsidR="00EF70A4" w:rsidRPr="004A0597">
        <w:rPr>
          <w:rFonts w:ascii="Arial" w:hAnsi="Arial" w:cs="Arial"/>
          <w:i/>
          <w:color w:val="auto"/>
          <w:sz w:val="22"/>
          <w:szCs w:val="22"/>
        </w:rPr>
        <w:t>Mental Health Act 2007</w:t>
      </w:r>
      <w:r w:rsidR="00EF70A4" w:rsidRPr="004A0597">
        <w:rPr>
          <w:rFonts w:ascii="Arial" w:hAnsi="Arial" w:cs="Arial"/>
          <w:color w:val="auto"/>
          <w:sz w:val="22"/>
          <w:szCs w:val="22"/>
        </w:rPr>
        <w:t xml:space="preserve"> or </w:t>
      </w:r>
      <w:r w:rsidR="00EF70A4" w:rsidRPr="004A0597">
        <w:rPr>
          <w:rFonts w:ascii="Arial" w:hAnsi="Arial" w:cs="Arial"/>
          <w:i/>
          <w:color w:val="auto"/>
          <w:sz w:val="22"/>
          <w:szCs w:val="22"/>
        </w:rPr>
        <w:t>Mental Health</w:t>
      </w:r>
      <w:r w:rsidR="008859A4" w:rsidRPr="004A0597">
        <w:rPr>
          <w:rFonts w:ascii="Arial" w:hAnsi="Arial" w:cs="Arial"/>
          <w:i/>
          <w:color w:val="auto"/>
          <w:sz w:val="22"/>
          <w:szCs w:val="22"/>
        </w:rPr>
        <w:t xml:space="preserve"> </w:t>
      </w:r>
      <w:r w:rsidR="002F6E1A" w:rsidRPr="004A0597">
        <w:rPr>
          <w:rFonts w:ascii="Arial" w:hAnsi="Arial" w:cs="Arial"/>
          <w:i/>
          <w:color w:val="auto"/>
          <w:sz w:val="22"/>
          <w:szCs w:val="22"/>
        </w:rPr>
        <w:t xml:space="preserve">and </w:t>
      </w:r>
      <w:r w:rsidR="008859A4" w:rsidRPr="004A0597">
        <w:rPr>
          <w:rFonts w:ascii="Arial" w:hAnsi="Arial" w:cs="Arial"/>
          <w:i/>
          <w:color w:val="auto"/>
          <w:sz w:val="22"/>
          <w:szCs w:val="22"/>
        </w:rPr>
        <w:t>Cognitive Impairment Forensic Provisions</w:t>
      </w:r>
      <w:r w:rsidR="00EF70A4" w:rsidRPr="004A0597">
        <w:rPr>
          <w:rFonts w:ascii="Arial" w:hAnsi="Arial" w:cs="Arial"/>
          <w:i/>
          <w:color w:val="auto"/>
          <w:sz w:val="22"/>
          <w:szCs w:val="22"/>
        </w:rPr>
        <w:t xml:space="preserve"> Act </w:t>
      </w:r>
      <w:r w:rsidR="008859A4" w:rsidRPr="004A0597">
        <w:rPr>
          <w:rFonts w:ascii="Arial" w:hAnsi="Arial" w:cs="Arial"/>
          <w:i/>
          <w:color w:val="auto"/>
          <w:sz w:val="22"/>
          <w:szCs w:val="22"/>
        </w:rPr>
        <w:t>2020</w:t>
      </w:r>
      <w:r w:rsidR="0011490D" w:rsidRPr="004A0597">
        <w:rPr>
          <w:rFonts w:ascii="Arial" w:hAnsi="Arial" w:cs="Arial"/>
          <w:color w:val="auto"/>
          <w:sz w:val="22"/>
          <w:szCs w:val="22"/>
        </w:rPr>
        <w:t>.</w:t>
      </w:r>
    </w:p>
    <w:p w:rsidR="00150883" w:rsidRPr="004A0597" w:rsidRDefault="00FA04A0" w:rsidP="00D62AA0">
      <w:pPr>
        <w:rPr>
          <w:rFonts w:ascii="Arial" w:hAnsi="Arial" w:cs="Arial"/>
          <w:color w:val="auto"/>
          <w:sz w:val="22"/>
          <w:szCs w:val="22"/>
        </w:rPr>
      </w:pPr>
      <w:r w:rsidRPr="004A0597">
        <w:rPr>
          <w:rFonts w:ascii="Arial" w:hAnsi="Arial" w:cs="Arial"/>
          <w:color w:val="auto"/>
          <w:sz w:val="22"/>
          <w:szCs w:val="22"/>
        </w:rPr>
        <w:t>Patient t</w:t>
      </w:r>
      <w:r w:rsidR="00114E03" w:rsidRPr="004A0597">
        <w:rPr>
          <w:rFonts w:ascii="Arial" w:hAnsi="Arial" w:cs="Arial"/>
          <w:color w:val="auto"/>
          <w:sz w:val="22"/>
          <w:szCs w:val="22"/>
        </w:rPr>
        <w:t>ransfer</w:t>
      </w:r>
      <w:r w:rsidRPr="004A0597">
        <w:rPr>
          <w:rFonts w:ascii="Arial" w:hAnsi="Arial" w:cs="Arial"/>
          <w:color w:val="auto"/>
          <w:sz w:val="22"/>
          <w:szCs w:val="22"/>
        </w:rPr>
        <w:t>s</w:t>
      </w:r>
      <w:r w:rsidR="00114E03" w:rsidRPr="004A0597">
        <w:rPr>
          <w:rFonts w:ascii="Arial" w:hAnsi="Arial" w:cs="Arial"/>
          <w:color w:val="auto"/>
          <w:sz w:val="22"/>
          <w:szCs w:val="22"/>
        </w:rPr>
        <w:t xml:space="preserve"> to </w:t>
      </w:r>
      <w:r w:rsidR="00BE3A3B" w:rsidRPr="004A0597">
        <w:rPr>
          <w:rFonts w:ascii="Arial" w:hAnsi="Arial" w:cs="Arial"/>
          <w:color w:val="auto"/>
          <w:sz w:val="22"/>
          <w:szCs w:val="22"/>
        </w:rPr>
        <w:t>t</w:t>
      </w:r>
      <w:r w:rsidR="00114E03" w:rsidRPr="004A0597">
        <w:rPr>
          <w:rFonts w:ascii="Arial" w:hAnsi="Arial" w:cs="Arial"/>
          <w:color w:val="auto"/>
          <w:sz w:val="22"/>
          <w:szCs w:val="22"/>
        </w:rPr>
        <w:t xml:space="preserve">he </w:t>
      </w:r>
      <w:r w:rsidR="00BB5E13" w:rsidRPr="004A0597">
        <w:rPr>
          <w:rFonts w:ascii="Arial" w:hAnsi="Arial" w:cs="Arial"/>
          <w:color w:val="auto"/>
          <w:sz w:val="22"/>
          <w:szCs w:val="22"/>
        </w:rPr>
        <w:t>FWU</w:t>
      </w:r>
      <w:r w:rsidR="00114E03" w:rsidRPr="004A0597">
        <w:rPr>
          <w:rFonts w:ascii="Arial" w:hAnsi="Arial" w:cs="Arial"/>
          <w:color w:val="auto"/>
          <w:sz w:val="22"/>
          <w:szCs w:val="22"/>
        </w:rPr>
        <w:t xml:space="preserve"> is </w:t>
      </w:r>
      <w:r w:rsidRPr="004A0597">
        <w:rPr>
          <w:rFonts w:ascii="Arial" w:hAnsi="Arial" w:cs="Arial"/>
          <w:color w:val="auto"/>
          <w:sz w:val="22"/>
          <w:szCs w:val="22"/>
        </w:rPr>
        <w:t xml:space="preserve">for </w:t>
      </w:r>
      <w:r w:rsidR="00114E03" w:rsidRPr="004A0597">
        <w:rPr>
          <w:rFonts w:ascii="Arial" w:hAnsi="Arial" w:cs="Arial"/>
          <w:color w:val="auto"/>
          <w:sz w:val="22"/>
          <w:szCs w:val="22"/>
        </w:rPr>
        <w:t>a time-limited episode of care</w:t>
      </w:r>
      <w:r w:rsidRPr="004A0597">
        <w:rPr>
          <w:rFonts w:ascii="Arial" w:hAnsi="Arial" w:cs="Arial"/>
          <w:color w:val="auto"/>
          <w:sz w:val="22"/>
          <w:szCs w:val="22"/>
        </w:rPr>
        <w:t>,</w:t>
      </w:r>
      <w:r w:rsidR="008A65B3" w:rsidRPr="004A0597">
        <w:rPr>
          <w:rFonts w:ascii="Arial" w:hAnsi="Arial" w:cs="Arial"/>
          <w:color w:val="auto"/>
          <w:sz w:val="22"/>
          <w:szCs w:val="22"/>
        </w:rPr>
        <w:t xml:space="preserve"> </w:t>
      </w:r>
      <w:r w:rsidR="0022639E" w:rsidRPr="004A0597">
        <w:rPr>
          <w:rFonts w:ascii="Arial" w:hAnsi="Arial" w:cs="Arial"/>
          <w:color w:val="auto"/>
          <w:sz w:val="22"/>
          <w:szCs w:val="22"/>
        </w:rPr>
        <w:t xml:space="preserve">up to </w:t>
      </w:r>
      <w:r w:rsidR="008A65B3" w:rsidRPr="004A0597">
        <w:rPr>
          <w:rFonts w:ascii="Arial" w:hAnsi="Arial" w:cs="Arial"/>
          <w:color w:val="auto"/>
          <w:sz w:val="22"/>
          <w:szCs w:val="22"/>
        </w:rPr>
        <w:t xml:space="preserve">approximately four weeks. </w:t>
      </w:r>
      <w:r w:rsidR="00114E03" w:rsidRPr="004A0597">
        <w:rPr>
          <w:rFonts w:ascii="Arial" w:hAnsi="Arial" w:cs="Arial"/>
          <w:color w:val="auto"/>
          <w:sz w:val="22"/>
          <w:szCs w:val="22"/>
        </w:rPr>
        <w:t>On stabilisation of symptoms and/or reduction in the level of cl</w:t>
      </w:r>
      <w:r w:rsidR="004D1C2E" w:rsidRPr="004A0597">
        <w:rPr>
          <w:rFonts w:ascii="Arial" w:hAnsi="Arial" w:cs="Arial"/>
          <w:color w:val="auto"/>
          <w:sz w:val="22"/>
          <w:szCs w:val="22"/>
        </w:rPr>
        <w:t xml:space="preserve">inical risk, patients will be discharged </w:t>
      </w:r>
      <w:r w:rsidR="00114E03" w:rsidRPr="004A0597">
        <w:rPr>
          <w:rFonts w:ascii="Arial" w:hAnsi="Arial" w:cs="Arial"/>
          <w:color w:val="auto"/>
          <w:sz w:val="22"/>
          <w:szCs w:val="22"/>
        </w:rPr>
        <w:t>to the referring LHD</w:t>
      </w:r>
      <w:r w:rsidR="00150883" w:rsidRPr="004A0597">
        <w:rPr>
          <w:rFonts w:ascii="Arial" w:hAnsi="Arial" w:cs="Arial"/>
          <w:color w:val="auto"/>
          <w:sz w:val="22"/>
          <w:szCs w:val="22"/>
        </w:rPr>
        <w:t xml:space="preserve"> or home unit</w:t>
      </w:r>
      <w:r w:rsidR="00114E03" w:rsidRPr="004A0597">
        <w:rPr>
          <w:rFonts w:ascii="Arial" w:hAnsi="Arial" w:cs="Arial"/>
          <w:color w:val="auto"/>
          <w:sz w:val="22"/>
          <w:szCs w:val="22"/>
        </w:rPr>
        <w:t>.</w:t>
      </w:r>
      <w:r w:rsidR="00D62AA0" w:rsidRPr="004A0597">
        <w:rPr>
          <w:rFonts w:ascii="Arial" w:hAnsi="Arial" w:cs="Arial"/>
          <w:color w:val="auto"/>
          <w:sz w:val="22"/>
          <w:szCs w:val="22"/>
        </w:rPr>
        <w:t xml:space="preserve">  </w:t>
      </w:r>
    </w:p>
    <w:p w:rsidR="008A65B3" w:rsidRPr="004A0597" w:rsidRDefault="00D62AA0" w:rsidP="00D62AA0">
      <w:pPr>
        <w:rPr>
          <w:rFonts w:ascii="Arial" w:hAnsi="Arial" w:cs="Arial"/>
          <w:color w:val="auto"/>
          <w:sz w:val="22"/>
          <w:szCs w:val="22"/>
        </w:rPr>
      </w:pPr>
      <w:r w:rsidRPr="004A0597">
        <w:rPr>
          <w:rFonts w:ascii="Arial" w:hAnsi="Arial" w:cs="Arial"/>
          <w:color w:val="auto"/>
          <w:sz w:val="22"/>
          <w:szCs w:val="22"/>
        </w:rPr>
        <w:t xml:space="preserve">A clear discharge pathway back to the home unit must be established prior to </w:t>
      </w:r>
      <w:r w:rsidR="00150883" w:rsidRPr="004A0597">
        <w:rPr>
          <w:rFonts w:ascii="Arial" w:hAnsi="Arial" w:cs="Arial"/>
          <w:color w:val="auto"/>
          <w:sz w:val="22"/>
          <w:szCs w:val="22"/>
        </w:rPr>
        <w:t xml:space="preserve">the </w:t>
      </w:r>
      <w:r w:rsidRPr="004A0597">
        <w:rPr>
          <w:rFonts w:ascii="Arial" w:hAnsi="Arial" w:cs="Arial"/>
          <w:color w:val="auto"/>
          <w:sz w:val="22"/>
          <w:szCs w:val="22"/>
        </w:rPr>
        <w:t>admission.</w:t>
      </w:r>
      <w:r w:rsidR="0078135F" w:rsidRPr="004A0597">
        <w:rPr>
          <w:rFonts w:ascii="Arial" w:hAnsi="Arial" w:cs="Arial"/>
          <w:color w:val="auto"/>
          <w:sz w:val="22"/>
          <w:szCs w:val="22"/>
        </w:rPr>
        <w:t xml:space="preserve"> </w:t>
      </w:r>
      <w:r w:rsidRPr="004A0597">
        <w:rPr>
          <w:rFonts w:ascii="Arial" w:hAnsi="Arial" w:cs="Arial"/>
          <w:color w:val="auto"/>
          <w:sz w:val="22"/>
          <w:szCs w:val="22"/>
        </w:rPr>
        <w:t xml:space="preserve">The referring facility will </w:t>
      </w:r>
      <w:r w:rsidR="00150883" w:rsidRPr="004A0597">
        <w:rPr>
          <w:rFonts w:ascii="Arial" w:hAnsi="Arial" w:cs="Arial"/>
          <w:color w:val="auto"/>
          <w:sz w:val="22"/>
          <w:szCs w:val="22"/>
        </w:rPr>
        <w:t xml:space="preserve">arrange and </w:t>
      </w:r>
      <w:r w:rsidRPr="004A0597">
        <w:rPr>
          <w:rFonts w:ascii="Arial" w:hAnsi="Arial" w:cs="Arial"/>
          <w:color w:val="auto"/>
          <w:sz w:val="22"/>
          <w:szCs w:val="22"/>
        </w:rPr>
        <w:t>facilita</w:t>
      </w:r>
      <w:r w:rsidR="0078135F" w:rsidRPr="004A0597">
        <w:rPr>
          <w:rFonts w:ascii="Arial" w:hAnsi="Arial" w:cs="Arial"/>
          <w:color w:val="auto"/>
          <w:sz w:val="22"/>
          <w:szCs w:val="22"/>
        </w:rPr>
        <w:t xml:space="preserve">te the transfer to the </w:t>
      </w:r>
      <w:r w:rsidR="00E33115" w:rsidRPr="004A0597">
        <w:rPr>
          <w:rFonts w:ascii="Arial" w:hAnsi="Arial" w:cs="Arial"/>
          <w:color w:val="auto"/>
          <w:sz w:val="22"/>
          <w:szCs w:val="22"/>
        </w:rPr>
        <w:t>FWU</w:t>
      </w:r>
      <w:r w:rsidR="00B474FB" w:rsidRPr="00B474FB">
        <w:rPr>
          <w:rFonts w:ascii="Arial" w:hAnsi="Arial" w:cs="Arial"/>
          <w:color w:val="auto"/>
          <w:lang w:val="en-AU" w:eastAsia="en-US"/>
        </w:rPr>
        <w:t xml:space="preserve"> </w:t>
      </w:r>
      <w:r w:rsidR="00B474FB" w:rsidRPr="00B474FB">
        <w:rPr>
          <w:rFonts w:ascii="Arial" w:hAnsi="Arial" w:cs="Arial"/>
          <w:color w:val="auto"/>
          <w:sz w:val="22"/>
          <w:szCs w:val="22"/>
          <w:lang w:val="en-AU"/>
        </w:rPr>
        <w:t>and facilitate repatriation on discharge from the FWU</w:t>
      </w:r>
      <w:r w:rsidR="004A774A">
        <w:rPr>
          <w:rFonts w:ascii="Arial" w:hAnsi="Arial" w:cs="Arial"/>
          <w:color w:val="auto"/>
          <w:sz w:val="22"/>
          <w:szCs w:val="22"/>
          <w:lang w:val="en-AU"/>
        </w:rPr>
        <w:t>.</w:t>
      </w:r>
      <w:r w:rsidR="0078135F" w:rsidRPr="004A0597">
        <w:rPr>
          <w:rFonts w:ascii="Arial" w:hAnsi="Arial" w:cs="Arial"/>
          <w:color w:val="auto"/>
          <w:sz w:val="22"/>
          <w:szCs w:val="22"/>
        </w:rPr>
        <w:t xml:space="preserve"> </w:t>
      </w:r>
    </w:p>
    <w:p w:rsidR="00B54E63" w:rsidRPr="00F17AC9" w:rsidRDefault="00EB31DA" w:rsidP="009B4FF1">
      <w:pPr>
        <w:pStyle w:val="Heading3"/>
        <w:spacing w:before="0" w:after="120"/>
        <w:rPr>
          <w:rFonts w:ascii="Arial" w:hAnsi="Arial" w:cs="Arial"/>
          <w:color w:val="F3631B"/>
        </w:rPr>
      </w:pPr>
      <w:bookmarkStart w:id="14" w:name="_Toc85618819"/>
      <w:r w:rsidRPr="00F17AC9">
        <w:rPr>
          <w:rFonts w:ascii="Arial" w:hAnsi="Arial" w:cs="Arial"/>
          <w:color w:val="F3631B"/>
        </w:rPr>
        <w:t>Exclusion Criteria</w:t>
      </w:r>
      <w:bookmarkEnd w:id="14"/>
    </w:p>
    <w:p w:rsidR="00EB31DA" w:rsidRPr="004524F8" w:rsidRDefault="00EB31DA" w:rsidP="00A4552B">
      <w:pPr>
        <w:pStyle w:val="ListParagraph"/>
        <w:numPr>
          <w:ilvl w:val="0"/>
          <w:numId w:val="29"/>
        </w:numPr>
        <w:rPr>
          <w:rFonts w:ascii="Arial" w:hAnsi="Arial" w:cs="Arial"/>
          <w:color w:val="auto"/>
          <w:sz w:val="22"/>
          <w:szCs w:val="22"/>
        </w:rPr>
      </w:pPr>
      <w:r w:rsidRPr="004524F8">
        <w:rPr>
          <w:rFonts w:ascii="Arial" w:hAnsi="Arial" w:cs="Arial"/>
          <w:color w:val="auto"/>
          <w:sz w:val="22"/>
          <w:szCs w:val="22"/>
        </w:rPr>
        <w:t>Patients under the age of 18</w:t>
      </w:r>
      <w:r w:rsidR="00BF65F5" w:rsidRPr="004524F8">
        <w:rPr>
          <w:rFonts w:ascii="Arial" w:hAnsi="Arial" w:cs="Arial"/>
          <w:color w:val="auto"/>
          <w:sz w:val="22"/>
          <w:szCs w:val="22"/>
        </w:rPr>
        <w:t xml:space="preserve"> years</w:t>
      </w:r>
    </w:p>
    <w:p w:rsidR="00E113C4" w:rsidRPr="004A0597" w:rsidRDefault="001364CD" w:rsidP="006B497C">
      <w:pPr>
        <w:pStyle w:val="ListParagraph"/>
        <w:numPr>
          <w:ilvl w:val="0"/>
          <w:numId w:val="9"/>
        </w:numPr>
        <w:rPr>
          <w:rFonts w:ascii="Arial" w:hAnsi="Arial" w:cs="Arial"/>
          <w:color w:val="auto"/>
          <w:sz w:val="22"/>
          <w:szCs w:val="22"/>
        </w:rPr>
      </w:pPr>
      <w:r w:rsidRPr="004A0597">
        <w:rPr>
          <w:rFonts w:ascii="Arial" w:hAnsi="Arial" w:cs="Arial"/>
          <w:color w:val="auto"/>
          <w:sz w:val="22"/>
          <w:szCs w:val="22"/>
        </w:rPr>
        <w:t>Patients with m</w:t>
      </w:r>
      <w:r w:rsidR="00E113C4" w:rsidRPr="004A0597">
        <w:rPr>
          <w:rFonts w:ascii="Arial" w:hAnsi="Arial" w:cs="Arial"/>
          <w:color w:val="auto"/>
          <w:sz w:val="22"/>
          <w:szCs w:val="22"/>
        </w:rPr>
        <w:t>edical condition</w:t>
      </w:r>
      <w:r w:rsidRPr="004A0597">
        <w:rPr>
          <w:rFonts w:ascii="Arial" w:hAnsi="Arial" w:cs="Arial"/>
          <w:color w:val="auto"/>
          <w:sz w:val="22"/>
          <w:szCs w:val="22"/>
        </w:rPr>
        <w:t>s</w:t>
      </w:r>
      <w:r w:rsidR="00E113C4" w:rsidRPr="004A0597">
        <w:rPr>
          <w:rFonts w:ascii="Arial" w:hAnsi="Arial" w:cs="Arial"/>
          <w:color w:val="auto"/>
          <w:sz w:val="22"/>
          <w:szCs w:val="22"/>
        </w:rPr>
        <w:t xml:space="preserve"> or physical frailty that cannot be safely managed in the </w:t>
      </w:r>
      <w:r w:rsidR="00BB5E13" w:rsidRPr="004A0597">
        <w:rPr>
          <w:rFonts w:ascii="Arial" w:hAnsi="Arial" w:cs="Arial"/>
          <w:color w:val="auto"/>
          <w:sz w:val="22"/>
          <w:szCs w:val="22"/>
        </w:rPr>
        <w:t>FWU</w:t>
      </w:r>
    </w:p>
    <w:p w:rsidR="00E113C4" w:rsidRPr="004A0597" w:rsidRDefault="00225B59" w:rsidP="006B497C">
      <w:pPr>
        <w:pStyle w:val="ListParagraph"/>
        <w:numPr>
          <w:ilvl w:val="0"/>
          <w:numId w:val="9"/>
        </w:numPr>
        <w:rPr>
          <w:rFonts w:ascii="Arial" w:hAnsi="Arial" w:cs="Arial"/>
          <w:color w:val="auto"/>
          <w:sz w:val="22"/>
          <w:szCs w:val="22"/>
        </w:rPr>
      </w:pPr>
      <w:r w:rsidRPr="004A0597">
        <w:rPr>
          <w:rFonts w:ascii="Arial" w:hAnsi="Arial" w:cs="Arial"/>
          <w:color w:val="auto"/>
          <w:sz w:val="22"/>
          <w:szCs w:val="22"/>
        </w:rPr>
        <w:t>Patient</w:t>
      </w:r>
      <w:r w:rsidR="00E113C4" w:rsidRPr="004A0597">
        <w:rPr>
          <w:rFonts w:ascii="Arial" w:hAnsi="Arial" w:cs="Arial"/>
          <w:color w:val="auto"/>
          <w:sz w:val="22"/>
          <w:szCs w:val="22"/>
        </w:rPr>
        <w:t>s that are acutely intoxicated</w:t>
      </w:r>
    </w:p>
    <w:p w:rsidR="00587629" w:rsidRPr="004A0597" w:rsidRDefault="00587629" w:rsidP="006B497C">
      <w:pPr>
        <w:pStyle w:val="ListParagraph"/>
        <w:numPr>
          <w:ilvl w:val="0"/>
          <w:numId w:val="9"/>
        </w:numPr>
        <w:rPr>
          <w:rFonts w:ascii="Arial" w:hAnsi="Arial" w:cs="Arial"/>
          <w:color w:val="auto"/>
          <w:sz w:val="22"/>
          <w:szCs w:val="22"/>
        </w:rPr>
      </w:pPr>
      <w:r w:rsidRPr="004A0597">
        <w:rPr>
          <w:rFonts w:ascii="Arial" w:hAnsi="Arial" w:cs="Arial"/>
          <w:color w:val="auto"/>
          <w:sz w:val="22"/>
          <w:szCs w:val="22"/>
        </w:rPr>
        <w:t>Patients with behaviours driven primarily by a personality disorder</w:t>
      </w:r>
    </w:p>
    <w:p w:rsidR="00FC354A" w:rsidRPr="004A0597" w:rsidRDefault="008A65B3" w:rsidP="00111583">
      <w:pPr>
        <w:pStyle w:val="ListParagraph"/>
        <w:numPr>
          <w:ilvl w:val="0"/>
          <w:numId w:val="9"/>
        </w:numPr>
        <w:rPr>
          <w:rFonts w:ascii="Arial" w:hAnsi="Arial" w:cs="Arial"/>
          <w:color w:val="auto"/>
          <w:sz w:val="22"/>
          <w:szCs w:val="22"/>
        </w:rPr>
      </w:pPr>
      <w:r w:rsidRPr="004A0597">
        <w:rPr>
          <w:rFonts w:ascii="Arial" w:hAnsi="Arial" w:cs="Arial"/>
          <w:color w:val="auto"/>
          <w:sz w:val="22"/>
          <w:szCs w:val="22"/>
        </w:rPr>
        <w:t>P</w:t>
      </w:r>
      <w:r w:rsidR="00A92571" w:rsidRPr="004A0597">
        <w:rPr>
          <w:rFonts w:ascii="Arial" w:hAnsi="Arial" w:cs="Arial"/>
          <w:color w:val="auto"/>
          <w:sz w:val="22"/>
          <w:szCs w:val="22"/>
        </w:rPr>
        <w:t>atients with a p</w:t>
      </w:r>
      <w:r w:rsidRPr="004A0597">
        <w:rPr>
          <w:rFonts w:ascii="Arial" w:hAnsi="Arial" w:cs="Arial"/>
          <w:color w:val="auto"/>
          <w:sz w:val="22"/>
          <w:szCs w:val="22"/>
        </w:rPr>
        <w:t xml:space="preserve">rimary </w:t>
      </w:r>
      <w:r w:rsidR="00A92571" w:rsidRPr="004A0597">
        <w:rPr>
          <w:rFonts w:ascii="Arial" w:hAnsi="Arial" w:cs="Arial"/>
          <w:color w:val="auto"/>
          <w:sz w:val="22"/>
          <w:szCs w:val="22"/>
        </w:rPr>
        <w:t>d</w:t>
      </w:r>
      <w:r w:rsidRPr="004A0597">
        <w:rPr>
          <w:rFonts w:ascii="Arial" w:hAnsi="Arial" w:cs="Arial"/>
          <w:color w:val="auto"/>
          <w:sz w:val="22"/>
          <w:szCs w:val="22"/>
        </w:rPr>
        <w:t>iagnosis of dementia, developmental disability of traumatic brain injury</w:t>
      </w:r>
      <w:r w:rsidR="00A92571" w:rsidRPr="004A0597">
        <w:rPr>
          <w:rFonts w:ascii="Arial" w:hAnsi="Arial" w:cs="Arial"/>
          <w:color w:val="auto"/>
          <w:sz w:val="22"/>
          <w:szCs w:val="22"/>
        </w:rPr>
        <w:t>,</w:t>
      </w:r>
      <w:r w:rsidRPr="004A0597">
        <w:rPr>
          <w:rFonts w:ascii="Arial" w:hAnsi="Arial" w:cs="Arial"/>
          <w:color w:val="auto"/>
          <w:sz w:val="22"/>
          <w:szCs w:val="22"/>
        </w:rPr>
        <w:t xml:space="preserve"> unless there is </w:t>
      </w:r>
      <w:r w:rsidR="00A92571" w:rsidRPr="004A0597">
        <w:rPr>
          <w:rFonts w:ascii="Arial" w:hAnsi="Arial" w:cs="Arial"/>
          <w:color w:val="auto"/>
          <w:sz w:val="22"/>
          <w:szCs w:val="22"/>
        </w:rPr>
        <w:t>an acute deterioration in a</w:t>
      </w:r>
      <w:r w:rsidRPr="004A0597">
        <w:rPr>
          <w:rFonts w:ascii="Arial" w:hAnsi="Arial" w:cs="Arial"/>
          <w:color w:val="auto"/>
          <w:sz w:val="22"/>
          <w:szCs w:val="22"/>
        </w:rPr>
        <w:t xml:space="preserve"> co-</w:t>
      </w:r>
      <w:r w:rsidR="00F17AC9" w:rsidRPr="004A0597">
        <w:rPr>
          <w:rFonts w:ascii="Arial" w:hAnsi="Arial" w:cs="Arial"/>
          <w:color w:val="auto"/>
          <w:sz w:val="22"/>
          <w:szCs w:val="22"/>
        </w:rPr>
        <w:t>existing major mental illness</w:t>
      </w:r>
    </w:p>
    <w:p w:rsidR="00A92571" w:rsidRPr="004A0597" w:rsidRDefault="00FC354A" w:rsidP="002D30BC">
      <w:pPr>
        <w:pStyle w:val="ListParagraph"/>
        <w:numPr>
          <w:ilvl w:val="0"/>
          <w:numId w:val="9"/>
        </w:numPr>
        <w:rPr>
          <w:rFonts w:ascii="Arial" w:hAnsi="Arial" w:cs="Arial"/>
          <w:color w:val="auto"/>
          <w:sz w:val="22"/>
          <w:szCs w:val="22"/>
        </w:rPr>
      </w:pPr>
      <w:r w:rsidRPr="004A0597">
        <w:rPr>
          <w:rFonts w:ascii="Arial" w:hAnsi="Arial" w:cs="Arial"/>
          <w:color w:val="auto"/>
          <w:sz w:val="22"/>
          <w:szCs w:val="22"/>
        </w:rPr>
        <w:t>P</w:t>
      </w:r>
      <w:r w:rsidR="00A92571" w:rsidRPr="004A0597">
        <w:rPr>
          <w:rFonts w:ascii="Arial" w:hAnsi="Arial" w:cs="Arial"/>
          <w:color w:val="auto"/>
          <w:sz w:val="22"/>
          <w:szCs w:val="22"/>
        </w:rPr>
        <w:t>atients brought in by p</w:t>
      </w:r>
      <w:r w:rsidRPr="004A0597">
        <w:rPr>
          <w:rFonts w:ascii="Arial" w:hAnsi="Arial" w:cs="Arial"/>
          <w:color w:val="auto"/>
          <w:sz w:val="22"/>
          <w:szCs w:val="22"/>
        </w:rPr>
        <w:t>olice</w:t>
      </w:r>
    </w:p>
    <w:p w:rsidR="00A92571" w:rsidRPr="004A0597" w:rsidRDefault="00A92571" w:rsidP="002D30BC">
      <w:pPr>
        <w:pStyle w:val="ListParagraph"/>
        <w:numPr>
          <w:ilvl w:val="0"/>
          <w:numId w:val="9"/>
        </w:numPr>
        <w:rPr>
          <w:rFonts w:ascii="Arial" w:hAnsi="Arial" w:cs="Arial"/>
          <w:color w:val="auto"/>
          <w:sz w:val="22"/>
          <w:szCs w:val="22"/>
        </w:rPr>
      </w:pPr>
      <w:r w:rsidRPr="004A0597">
        <w:rPr>
          <w:rFonts w:ascii="Arial" w:hAnsi="Arial" w:cs="Arial"/>
          <w:color w:val="auto"/>
          <w:sz w:val="22"/>
          <w:szCs w:val="22"/>
        </w:rPr>
        <w:t xml:space="preserve">Patients transferred after </w:t>
      </w:r>
      <w:r w:rsidR="00193FE0" w:rsidRPr="004A0597">
        <w:rPr>
          <w:rFonts w:ascii="Arial" w:hAnsi="Arial" w:cs="Arial"/>
          <w:color w:val="auto"/>
          <w:sz w:val="22"/>
          <w:szCs w:val="22"/>
        </w:rPr>
        <w:t>admission</w:t>
      </w:r>
      <w:r w:rsidR="001031E0" w:rsidRPr="004A0597">
        <w:rPr>
          <w:rFonts w:ascii="Arial" w:hAnsi="Arial" w:cs="Arial"/>
          <w:color w:val="auto"/>
          <w:sz w:val="22"/>
          <w:szCs w:val="22"/>
        </w:rPr>
        <w:t xml:space="preserve"> </w:t>
      </w:r>
      <w:r w:rsidRPr="004A0597">
        <w:rPr>
          <w:rFonts w:ascii="Arial" w:hAnsi="Arial" w:cs="Arial"/>
          <w:color w:val="auto"/>
          <w:sz w:val="22"/>
          <w:szCs w:val="22"/>
        </w:rPr>
        <w:t>to</w:t>
      </w:r>
      <w:r w:rsidR="001031E0" w:rsidRPr="004A0597">
        <w:rPr>
          <w:rFonts w:ascii="Arial" w:hAnsi="Arial" w:cs="Arial"/>
          <w:color w:val="auto"/>
          <w:sz w:val="22"/>
          <w:szCs w:val="22"/>
        </w:rPr>
        <w:t xml:space="preserve"> h</w:t>
      </w:r>
      <w:r w:rsidR="006A6419" w:rsidRPr="004A0597">
        <w:rPr>
          <w:rFonts w:ascii="Arial" w:hAnsi="Arial" w:cs="Arial"/>
          <w:color w:val="auto"/>
          <w:sz w:val="22"/>
          <w:szCs w:val="22"/>
        </w:rPr>
        <w:t>ospital emergency departments</w:t>
      </w:r>
    </w:p>
    <w:p w:rsidR="002D30BC" w:rsidRPr="004A0597" w:rsidRDefault="00A92571" w:rsidP="002D30BC">
      <w:pPr>
        <w:pStyle w:val="ListParagraph"/>
        <w:numPr>
          <w:ilvl w:val="0"/>
          <w:numId w:val="9"/>
        </w:numPr>
        <w:rPr>
          <w:rFonts w:ascii="Arial" w:hAnsi="Arial" w:cs="Arial"/>
          <w:color w:val="auto"/>
          <w:sz w:val="22"/>
          <w:szCs w:val="22"/>
        </w:rPr>
      </w:pPr>
      <w:r w:rsidRPr="004A0597">
        <w:rPr>
          <w:rFonts w:ascii="Arial" w:hAnsi="Arial" w:cs="Arial"/>
          <w:color w:val="auto"/>
          <w:sz w:val="22"/>
          <w:szCs w:val="22"/>
        </w:rPr>
        <w:t xml:space="preserve">Overflow patients from a </w:t>
      </w:r>
      <w:r w:rsidR="004B7C31" w:rsidRPr="004A0597">
        <w:rPr>
          <w:rFonts w:ascii="Arial" w:hAnsi="Arial" w:cs="Arial"/>
          <w:color w:val="auto"/>
          <w:sz w:val="22"/>
          <w:szCs w:val="22"/>
        </w:rPr>
        <w:t xml:space="preserve">LHD </w:t>
      </w:r>
      <w:r w:rsidR="00125D03" w:rsidRPr="004A0597">
        <w:rPr>
          <w:rFonts w:ascii="Arial" w:hAnsi="Arial" w:cs="Arial"/>
          <w:color w:val="auto"/>
          <w:sz w:val="22"/>
          <w:szCs w:val="22"/>
        </w:rPr>
        <w:t xml:space="preserve">or tier one </w:t>
      </w:r>
      <w:r w:rsidRPr="004A0597">
        <w:rPr>
          <w:rFonts w:ascii="Arial" w:hAnsi="Arial" w:cs="Arial"/>
          <w:color w:val="auto"/>
          <w:sz w:val="22"/>
          <w:szCs w:val="22"/>
        </w:rPr>
        <w:t xml:space="preserve">MHICU. </w:t>
      </w:r>
    </w:p>
    <w:p w:rsidR="00A92571" w:rsidRPr="004A0597" w:rsidRDefault="00A92571" w:rsidP="00A92571">
      <w:pPr>
        <w:rPr>
          <w:rFonts w:ascii="Arial" w:hAnsi="Arial" w:cs="Arial"/>
          <w:color w:val="auto"/>
          <w:sz w:val="22"/>
          <w:szCs w:val="22"/>
        </w:rPr>
      </w:pPr>
      <w:r w:rsidRPr="004A0597">
        <w:rPr>
          <w:rFonts w:ascii="Arial" w:hAnsi="Arial" w:cs="Arial"/>
          <w:color w:val="auto"/>
          <w:sz w:val="22"/>
          <w:szCs w:val="22"/>
        </w:rPr>
        <w:t xml:space="preserve">The FWU must not be used to assist with problems with patient flow either in the MHICU or </w:t>
      </w:r>
      <w:r w:rsidR="00125D03" w:rsidRPr="004A0597">
        <w:rPr>
          <w:rFonts w:ascii="Arial" w:hAnsi="Arial" w:cs="Arial"/>
          <w:color w:val="auto"/>
          <w:sz w:val="22"/>
          <w:szCs w:val="22"/>
        </w:rPr>
        <w:t xml:space="preserve">the </w:t>
      </w:r>
      <w:r w:rsidRPr="004A0597">
        <w:rPr>
          <w:rFonts w:ascii="Arial" w:hAnsi="Arial" w:cs="Arial"/>
          <w:color w:val="auto"/>
          <w:sz w:val="22"/>
          <w:szCs w:val="22"/>
        </w:rPr>
        <w:t xml:space="preserve">Forensic Mental Health </w:t>
      </w:r>
      <w:r w:rsidR="00125D03" w:rsidRPr="004A0597">
        <w:rPr>
          <w:rFonts w:ascii="Arial" w:hAnsi="Arial" w:cs="Arial"/>
          <w:color w:val="auto"/>
          <w:sz w:val="22"/>
          <w:szCs w:val="22"/>
        </w:rPr>
        <w:t>System</w:t>
      </w:r>
      <w:r w:rsidRPr="004A0597">
        <w:rPr>
          <w:rFonts w:ascii="Arial" w:hAnsi="Arial" w:cs="Arial"/>
          <w:color w:val="auto"/>
          <w:sz w:val="22"/>
          <w:szCs w:val="22"/>
        </w:rPr>
        <w:t xml:space="preserve">. Patients who do not meet the criteria for a tier two MHICU admission, will not be admitted. </w:t>
      </w:r>
    </w:p>
    <w:p w:rsidR="00675E12" w:rsidRPr="00F17AC9" w:rsidRDefault="002F0D48" w:rsidP="00F277CB">
      <w:pPr>
        <w:pStyle w:val="Heading3"/>
        <w:spacing w:after="120"/>
        <w:rPr>
          <w:rFonts w:ascii="Arial" w:hAnsi="Arial" w:cs="Arial"/>
          <w:color w:val="F3631B"/>
        </w:rPr>
      </w:pPr>
      <w:bookmarkStart w:id="15" w:name="_Toc85618820"/>
      <w:r w:rsidRPr="00F17AC9">
        <w:rPr>
          <w:rFonts w:ascii="Arial" w:hAnsi="Arial" w:cs="Arial"/>
          <w:color w:val="F3631B"/>
        </w:rPr>
        <w:t xml:space="preserve">Discharge and </w:t>
      </w:r>
      <w:r w:rsidR="009C1875" w:rsidRPr="00F17AC9">
        <w:rPr>
          <w:rFonts w:ascii="Arial" w:hAnsi="Arial" w:cs="Arial"/>
          <w:color w:val="F3631B"/>
        </w:rPr>
        <w:t>Transfer of Care</w:t>
      </w:r>
      <w:bookmarkEnd w:id="15"/>
    </w:p>
    <w:p w:rsidR="002F0D48" w:rsidRPr="004A0597" w:rsidRDefault="009C1875" w:rsidP="00675E12">
      <w:pPr>
        <w:spacing w:before="0" w:after="0"/>
        <w:rPr>
          <w:rFonts w:ascii="Arial" w:hAnsi="Arial" w:cs="Arial"/>
          <w:color w:val="auto"/>
          <w:sz w:val="22"/>
          <w:szCs w:val="22"/>
        </w:rPr>
      </w:pPr>
      <w:r w:rsidRPr="004A0597">
        <w:rPr>
          <w:rFonts w:ascii="Arial" w:hAnsi="Arial" w:cs="Arial"/>
          <w:color w:val="auto"/>
          <w:sz w:val="22"/>
          <w:szCs w:val="22"/>
        </w:rPr>
        <w:t xml:space="preserve">Patients </w:t>
      </w:r>
      <w:r w:rsidR="002F0D48" w:rsidRPr="004A0597">
        <w:rPr>
          <w:rFonts w:ascii="Arial" w:hAnsi="Arial" w:cs="Arial"/>
          <w:color w:val="auto"/>
          <w:sz w:val="22"/>
          <w:szCs w:val="22"/>
        </w:rPr>
        <w:t>are</w:t>
      </w:r>
      <w:r w:rsidRPr="004A0597">
        <w:rPr>
          <w:rFonts w:ascii="Arial" w:hAnsi="Arial" w:cs="Arial"/>
          <w:color w:val="auto"/>
          <w:sz w:val="22"/>
          <w:szCs w:val="22"/>
        </w:rPr>
        <w:t xml:space="preserve"> assessed</w:t>
      </w:r>
      <w:r w:rsidR="00114C3B" w:rsidRPr="004A0597">
        <w:rPr>
          <w:rFonts w:ascii="Arial" w:hAnsi="Arial" w:cs="Arial"/>
          <w:color w:val="auto"/>
          <w:sz w:val="22"/>
          <w:szCs w:val="22"/>
        </w:rPr>
        <w:t>,</w:t>
      </w:r>
      <w:r w:rsidRPr="004A0597">
        <w:rPr>
          <w:rFonts w:ascii="Arial" w:hAnsi="Arial" w:cs="Arial"/>
          <w:color w:val="auto"/>
          <w:sz w:val="22"/>
          <w:szCs w:val="22"/>
        </w:rPr>
        <w:t xml:space="preserve"> treated and transferred back to their home unit, whether that be within the</w:t>
      </w:r>
      <w:r w:rsidR="00BB5E13" w:rsidRPr="004A0597">
        <w:rPr>
          <w:rFonts w:ascii="Arial" w:hAnsi="Arial" w:cs="Arial"/>
          <w:color w:val="auto"/>
          <w:sz w:val="22"/>
          <w:szCs w:val="22"/>
        </w:rPr>
        <w:t xml:space="preserve"> Hospital</w:t>
      </w:r>
      <w:r w:rsidRPr="004A0597">
        <w:rPr>
          <w:rFonts w:ascii="Arial" w:hAnsi="Arial" w:cs="Arial"/>
          <w:color w:val="auto"/>
          <w:sz w:val="22"/>
          <w:szCs w:val="22"/>
        </w:rPr>
        <w:t xml:space="preserve">, Correctional Centre or LHD.  </w:t>
      </w:r>
    </w:p>
    <w:p w:rsidR="002F0D48" w:rsidRPr="004A0597" w:rsidRDefault="002F0D48" w:rsidP="00675E12">
      <w:pPr>
        <w:spacing w:before="0" w:after="0"/>
        <w:rPr>
          <w:rFonts w:ascii="Arial" w:hAnsi="Arial" w:cs="Arial"/>
          <w:color w:val="auto"/>
          <w:sz w:val="22"/>
          <w:szCs w:val="22"/>
        </w:rPr>
      </w:pPr>
    </w:p>
    <w:p w:rsidR="009C1875" w:rsidRPr="004A0597" w:rsidRDefault="009C1875" w:rsidP="00675E12">
      <w:pPr>
        <w:spacing w:before="0" w:after="0"/>
        <w:rPr>
          <w:rFonts w:ascii="Arial" w:hAnsi="Arial" w:cs="Arial"/>
          <w:bCs/>
          <w:color w:val="auto"/>
          <w:sz w:val="22"/>
          <w:szCs w:val="22"/>
        </w:rPr>
      </w:pPr>
      <w:r w:rsidRPr="004A0597">
        <w:rPr>
          <w:rFonts w:ascii="Arial" w:hAnsi="Arial" w:cs="Arial"/>
          <w:color w:val="auto"/>
          <w:sz w:val="22"/>
          <w:szCs w:val="22"/>
        </w:rPr>
        <w:t>For more information</w:t>
      </w:r>
      <w:r w:rsidR="00114C3B" w:rsidRPr="004A0597">
        <w:rPr>
          <w:rFonts w:ascii="Arial" w:hAnsi="Arial" w:cs="Arial"/>
          <w:color w:val="auto"/>
          <w:sz w:val="22"/>
          <w:szCs w:val="22"/>
        </w:rPr>
        <w:t xml:space="preserve"> please review Network </w:t>
      </w:r>
      <w:r w:rsidR="00114C3B" w:rsidRPr="004A0597">
        <w:rPr>
          <w:rFonts w:ascii="Arial" w:hAnsi="Arial" w:cs="Arial"/>
          <w:i/>
          <w:color w:val="auto"/>
          <w:sz w:val="22"/>
          <w:szCs w:val="22"/>
        </w:rPr>
        <w:t>Policy 1.338</w:t>
      </w:r>
      <w:r w:rsidRPr="004A0597">
        <w:rPr>
          <w:rFonts w:ascii="Arial" w:hAnsi="Arial" w:cs="Arial"/>
          <w:i/>
          <w:color w:val="auto"/>
          <w:sz w:val="22"/>
          <w:szCs w:val="22"/>
        </w:rPr>
        <w:t xml:space="preserve"> Transfer of Care (Adults and</w:t>
      </w:r>
      <w:r w:rsidR="00675E12" w:rsidRPr="004A0597">
        <w:rPr>
          <w:rFonts w:ascii="Arial" w:hAnsi="Arial" w:cs="Arial"/>
          <w:i/>
          <w:color w:val="auto"/>
          <w:sz w:val="22"/>
          <w:szCs w:val="22"/>
        </w:rPr>
        <w:t xml:space="preserve"> Adolescents) </w:t>
      </w:r>
      <w:r w:rsidR="001F61B8" w:rsidRPr="004A0597">
        <w:rPr>
          <w:rFonts w:ascii="Arial" w:hAnsi="Arial" w:cs="Arial"/>
          <w:i/>
          <w:color w:val="auto"/>
          <w:sz w:val="22"/>
          <w:szCs w:val="22"/>
        </w:rPr>
        <w:t>t</w:t>
      </w:r>
      <w:r w:rsidR="00BB5E13" w:rsidRPr="004A0597">
        <w:rPr>
          <w:rFonts w:ascii="Arial" w:hAnsi="Arial" w:cs="Arial"/>
          <w:i/>
          <w:color w:val="auto"/>
          <w:sz w:val="22"/>
          <w:szCs w:val="22"/>
        </w:rPr>
        <w:t xml:space="preserve">he </w:t>
      </w:r>
      <w:r w:rsidR="001F61B8" w:rsidRPr="004A0597">
        <w:rPr>
          <w:rFonts w:ascii="Arial" w:hAnsi="Arial" w:cs="Arial"/>
          <w:i/>
          <w:color w:val="auto"/>
          <w:sz w:val="22"/>
          <w:szCs w:val="22"/>
        </w:rPr>
        <w:t xml:space="preserve">Forensic </w:t>
      </w:r>
      <w:r w:rsidR="00BB5E13" w:rsidRPr="004A0597">
        <w:rPr>
          <w:rFonts w:ascii="Arial" w:hAnsi="Arial" w:cs="Arial"/>
          <w:i/>
          <w:color w:val="auto"/>
          <w:sz w:val="22"/>
          <w:szCs w:val="22"/>
        </w:rPr>
        <w:t>Hospital</w:t>
      </w:r>
      <w:r w:rsidR="00675E12" w:rsidRPr="004A0597">
        <w:rPr>
          <w:rFonts w:ascii="Arial" w:hAnsi="Arial" w:cs="Arial"/>
          <w:color w:val="auto"/>
          <w:sz w:val="22"/>
          <w:szCs w:val="22"/>
        </w:rPr>
        <w:t>.</w:t>
      </w:r>
    </w:p>
    <w:p w:rsidR="006723C3" w:rsidRPr="004A0597" w:rsidRDefault="009C1875" w:rsidP="0028055F">
      <w:pPr>
        <w:rPr>
          <w:rFonts w:ascii="Arial" w:hAnsi="Arial" w:cs="Arial"/>
          <w:color w:val="auto"/>
          <w:sz w:val="22"/>
          <w:szCs w:val="22"/>
        </w:rPr>
      </w:pPr>
      <w:r w:rsidRPr="004A0597">
        <w:rPr>
          <w:rFonts w:ascii="Arial" w:hAnsi="Arial" w:cs="Arial"/>
          <w:color w:val="auto"/>
          <w:sz w:val="22"/>
          <w:szCs w:val="22"/>
        </w:rPr>
        <w:t xml:space="preserve">Should issues arise in coordinating the care and treatment of a patient within the Network, </w:t>
      </w:r>
      <w:r w:rsidR="002F0D48" w:rsidRPr="004A0597">
        <w:rPr>
          <w:rFonts w:ascii="Arial" w:hAnsi="Arial" w:cs="Arial"/>
          <w:color w:val="auto"/>
          <w:sz w:val="22"/>
          <w:szCs w:val="22"/>
        </w:rPr>
        <w:t>these</w:t>
      </w:r>
      <w:r w:rsidRPr="004A0597">
        <w:rPr>
          <w:rFonts w:ascii="Arial" w:hAnsi="Arial" w:cs="Arial"/>
          <w:color w:val="auto"/>
          <w:sz w:val="22"/>
          <w:szCs w:val="22"/>
        </w:rPr>
        <w:t xml:space="preserve"> should be escalated to the Clinical Director, </w:t>
      </w:r>
      <w:r w:rsidR="002F0D48" w:rsidRPr="004A0597">
        <w:rPr>
          <w:rFonts w:ascii="Arial" w:hAnsi="Arial" w:cs="Arial"/>
          <w:color w:val="auto"/>
          <w:sz w:val="22"/>
          <w:szCs w:val="22"/>
        </w:rPr>
        <w:t>as per</w:t>
      </w:r>
      <w:r w:rsidRPr="004A0597">
        <w:rPr>
          <w:rFonts w:ascii="Arial" w:hAnsi="Arial" w:cs="Arial"/>
          <w:color w:val="auto"/>
          <w:sz w:val="22"/>
          <w:szCs w:val="22"/>
        </w:rPr>
        <w:t xml:space="preserve"> local </w:t>
      </w:r>
      <w:r w:rsidR="002F0D48" w:rsidRPr="004A0597">
        <w:rPr>
          <w:rFonts w:ascii="Arial" w:hAnsi="Arial" w:cs="Arial"/>
          <w:color w:val="auto"/>
          <w:sz w:val="22"/>
          <w:szCs w:val="22"/>
        </w:rPr>
        <w:t xml:space="preserve">Hospital </w:t>
      </w:r>
      <w:r w:rsidRPr="004A0597">
        <w:rPr>
          <w:rFonts w:ascii="Arial" w:hAnsi="Arial" w:cs="Arial"/>
          <w:color w:val="auto"/>
          <w:sz w:val="22"/>
          <w:szCs w:val="22"/>
        </w:rPr>
        <w:t>guidelines. Resolution of issues will occur at this level.</w:t>
      </w:r>
    </w:p>
    <w:p w:rsidR="0080123D" w:rsidRPr="00F17AC9" w:rsidRDefault="0080123D" w:rsidP="0080123D">
      <w:pPr>
        <w:pStyle w:val="Heading1"/>
        <w:rPr>
          <w:rFonts w:ascii="Arial" w:hAnsi="Arial" w:cs="Arial"/>
          <w:color w:val="2E808E"/>
        </w:rPr>
      </w:pPr>
      <w:bookmarkStart w:id="16" w:name="_Toc85618821"/>
      <w:r w:rsidRPr="00F17AC9">
        <w:rPr>
          <w:rFonts w:ascii="Arial" w:hAnsi="Arial" w:cs="Arial"/>
          <w:color w:val="2E808E"/>
        </w:rPr>
        <w:t>Model of Care</w:t>
      </w:r>
      <w:bookmarkEnd w:id="16"/>
    </w:p>
    <w:p w:rsidR="0041144F" w:rsidRPr="004A0597" w:rsidRDefault="00E856B0" w:rsidP="000D24F0">
      <w:pPr>
        <w:rPr>
          <w:rFonts w:ascii="Arial" w:eastAsiaTheme="majorEastAsia" w:hAnsi="Arial" w:cs="Arial"/>
          <w:color w:val="auto"/>
          <w:sz w:val="30"/>
        </w:rPr>
      </w:pPr>
      <w:r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00DD41CC" w:rsidRPr="004A0597">
        <w:rPr>
          <w:rFonts w:ascii="Arial" w:hAnsi="Arial" w:cs="Arial"/>
          <w:color w:val="auto"/>
          <w:sz w:val="22"/>
          <w:szCs w:val="22"/>
        </w:rPr>
        <w:t xml:space="preserve"> </w:t>
      </w:r>
      <w:r w:rsidR="00B762B2" w:rsidRPr="004A0597">
        <w:rPr>
          <w:rFonts w:ascii="Arial" w:hAnsi="Arial" w:cs="Arial"/>
          <w:color w:val="auto"/>
          <w:sz w:val="22"/>
          <w:szCs w:val="22"/>
        </w:rPr>
        <w:t>provide</w:t>
      </w:r>
      <w:r w:rsidR="008716EA" w:rsidRPr="004A0597">
        <w:rPr>
          <w:rFonts w:ascii="Arial" w:hAnsi="Arial" w:cs="Arial"/>
          <w:color w:val="auto"/>
          <w:sz w:val="22"/>
          <w:szCs w:val="22"/>
        </w:rPr>
        <w:t>s</w:t>
      </w:r>
      <w:r w:rsidR="00B762B2" w:rsidRPr="004A0597">
        <w:rPr>
          <w:rFonts w:ascii="Arial" w:hAnsi="Arial" w:cs="Arial"/>
          <w:color w:val="auto"/>
          <w:sz w:val="22"/>
          <w:szCs w:val="22"/>
        </w:rPr>
        <w:t xml:space="preserve"> ongoing assessment, treatment</w:t>
      </w:r>
      <w:r w:rsidR="008716EA" w:rsidRPr="004A0597">
        <w:rPr>
          <w:rFonts w:ascii="Arial" w:hAnsi="Arial" w:cs="Arial"/>
          <w:color w:val="auto"/>
          <w:sz w:val="22"/>
          <w:szCs w:val="22"/>
        </w:rPr>
        <w:t xml:space="preserve"> and</w:t>
      </w:r>
      <w:r w:rsidR="0041144F" w:rsidRPr="004A0597">
        <w:rPr>
          <w:rFonts w:ascii="Arial" w:hAnsi="Arial" w:cs="Arial"/>
          <w:color w:val="auto"/>
          <w:sz w:val="22"/>
          <w:szCs w:val="22"/>
        </w:rPr>
        <w:t xml:space="preserve"> risk management</w:t>
      </w:r>
      <w:r w:rsidR="00B762B2" w:rsidRPr="004A0597">
        <w:rPr>
          <w:rFonts w:ascii="Arial" w:hAnsi="Arial" w:cs="Arial"/>
          <w:color w:val="auto"/>
          <w:sz w:val="22"/>
          <w:szCs w:val="22"/>
        </w:rPr>
        <w:t xml:space="preserve"> for </w:t>
      </w:r>
      <w:r w:rsidR="0041144F" w:rsidRPr="004A0597">
        <w:rPr>
          <w:rFonts w:ascii="Arial" w:hAnsi="Arial" w:cs="Arial"/>
          <w:color w:val="auto"/>
          <w:sz w:val="22"/>
          <w:szCs w:val="22"/>
        </w:rPr>
        <w:t xml:space="preserve">its </w:t>
      </w:r>
      <w:r w:rsidR="00B762B2" w:rsidRPr="004A0597">
        <w:rPr>
          <w:rFonts w:ascii="Arial" w:hAnsi="Arial" w:cs="Arial"/>
          <w:color w:val="auto"/>
          <w:sz w:val="22"/>
          <w:szCs w:val="22"/>
        </w:rPr>
        <w:t>patient</w:t>
      </w:r>
      <w:r w:rsidR="0041144F" w:rsidRPr="004A0597">
        <w:rPr>
          <w:rFonts w:ascii="Arial" w:hAnsi="Arial" w:cs="Arial"/>
          <w:color w:val="auto"/>
          <w:sz w:val="22"/>
          <w:szCs w:val="22"/>
        </w:rPr>
        <w:t>s</w:t>
      </w:r>
      <w:r w:rsidR="00B762B2" w:rsidRPr="004A0597">
        <w:rPr>
          <w:rFonts w:ascii="Arial" w:hAnsi="Arial" w:cs="Arial"/>
          <w:color w:val="auto"/>
          <w:sz w:val="22"/>
          <w:szCs w:val="22"/>
        </w:rPr>
        <w:t xml:space="preserve"> as part of a </w:t>
      </w:r>
      <w:r w:rsidR="008716EA" w:rsidRPr="004A0597">
        <w:rPr>
          <w:rFonts w:ascii="Arial" w:hAnsi="Arial" w:cs="Arial"/>
          <w:color w:val="auto"/>
          <w:sz w:val="22"/>
          <w:szCs w:val="22"/>
        </w:rPr>
        <w:t xml:space="preserve">patient centered, </w:t>
      </w:r>
      <w:r w:rsidR="006D191C" w:rsidRPr="004A0597">
        <w:rPr>
          <w:rFonts w:ascii="Arial" w:hAnsi="Arial" w:cs="Arial"/>
          <w:color w:val="auto"/>
          <w:sz w:val="22"/>
          <w:szCs w:val="22"/>
        </w:rPr>
        <w:t xml:space="preserve">recovery orientated, </w:t>
      </w:r>
      <w:r w:rsidR="008716EA" w:rsidRPr="004A0597">
        <w:rPr>
          <w:rFonts w:ascii="Arial" w:hAnsi="Arial" w:cs="Arial"/>
          <w:color w:val="auto"/>
          <w:sz w:val="22"/>
          <w:szCs w:val="22"/>
        </w:rPr>
        <w:t>bio</w:t>
      </w:r>
      <w:r w:rsidR="0041144F" w:rsidRPr="004A0597">
        <w:rPr>
          <w:rFonts w:ascii="Arial" w:hAnsi="Arial" w:cs="Arial"/>
          <w:color w:val="auto"/>
          <w:sz w:val="22"/>
          <w:szCs w:val="22"/>
        </w:rPr>
        <w:t>-psychosocial care</w:t>
      </w:r>
      <w:r w:rsidR="0026221A" w:rsidRPr="004A0597">
        <w:rPr>
          <w:rFonts w:ascii="Arial" w:hAnsi="Arial" w:cs="Arial"/>
          <w:color w:val="auto"/>
          <w:sz w:val="22"/>
          <w:szCs w:val="22"/>
        </w:rPr>
        <w:t xml:space="preserve"> </w:t>
      </w:r>
      <w:r w:rsidR="00B762B2" w:rsidRPr="004A0597">
        <w:rPr>
          <w:rFonts w:ascii="Arial" w:hAnsi="Arial" w:cs="Arial"/>
          <w:color w:val="auto"/>
          <w:sz w:val="22"/>
          <w:szCs w:val="22"/>
        </w:rPr>
        <w:t xml:space="preserve">approach. </w:t>
      </w:r>
    </w:p>
    <w:p w:rsidR="00D0257F" w:rsidRPr="004A0597" w:rsidRDefault="00D0257F" w:rsidP="000D24F0">
      <w:pPr>
        <w:rPr>
          <w:rFonts w:ascii="Arial" w:hAnsi="Arial" w:cs="Arial"/>
          <w:color w:val="auto"/>
          <w:sz w:val="22"/>
          <w:szCs w:val="22"/>
        </w:rPr>
      </w:pPr>
      <w:r w:rsidRPr="004A0597">
        <w:rPr>
          <w:rFonts w:ascii="Arial" w:hAnsi="Arial" w:cs="Arial"/>
          <w:color w:val="auto"/>
          <w:sz w:val="22"/>
          <w:szCs w:val="22"/>
        </w:rPr>
        <w:t xml:space="preserve">This approach is consistent with the </w:t>
      </w:r>
      <w:r w:rsidR="00100489" w:rsidRPr="004A0597">
        <w:rPr>
          <w:rFonts w:ascii="Arial" w:hAnsi="Arial" w:cs="Arial"/>
          <w:color w:val="auto"/>
          <w:sz w:val="22"/>
          <w:szCs w:val="22"/>
        </w:rPr>
        <w:t>m</w:t>
      </w:r>
      <w:r w:rsidRPr="004A0597">
        <w:rPr>
          <w:rFonts w:ascii="Arial" w:hAnsi="Arial" w:cs="Arial"/>
          <w:color w:val="auto"/>
          <w:sz w:val="22"/>
          <w:szCs w:val="22"/>
        </w:rPr>
        <w:t xml:space="preserve">odel of </w:t>
      </w:r>
      <w:r w:rsidR="00100489" w:rsidRPr="004A0597">
        <w:rPr>
          <w:rFonts w:ascii="Arial" w:hAnsi="Arial" w:cs="Arial"/>
          <w:color w:val="auto"/>
          <w:sz w:val="22"/>
          <w:szCs w:val="22"/>
        </w:rPr>
        <w:t>c</w:t>
      </w:r>
      <w:r w:rsidRPr="004A0597">
        <w:rPr>
          <w:rFonts w:ascii="Arial" w:hAnsi="Arial" w:cs="Arial"/>
          <w:color w:val="auto"/>
          <w:sz w:val="22"/>
          <w:szCs w:val="22"/>
        </w:rPr>
        <w:t xml:space="preserve">are applied by the broader Hospital, but focusses on care during an acute phase of a patients’ mental illness. </w:t>
      </w:r>
    </w:p>
    <w:p w:rsidR="00DD41CC" w:rsidRPr="004A0597" w:rsidRDefault="008716EA" w:rsidP="000D24F0">
      <w:pPr>
        <w:rPr>
          <w:rFonts w:ascii="Arial" w:hAnsi="Arial" w:cs="Arial"/>
          <w:color w:val="auto"/>
          <w:sz w:val="22"/>
          <w:szCs w:val="22"/>
        </w:rPr>
      </w:pPr>
      <w:r w:rsidRPr="004A0597">
        <w:rPr>
          <w:rFonts w:ascii="Arial" w:hAnsi="Arial" w:cs="Arial"/>
          <w:color w:val="auto"/>
          <w:sz w:val="22"/>
          <w:szCs w:val="22"/>
        </w:rPr>
        <w:lastRenderedPageBreak/>
        <w:t>The c</w:t>
      </w:r>
      <w:r w:rsidR="00CC41A5" w:rsidRPr="004A0597">
        <w:rPr>
          <w:rFonts w:ascii="Arial" w:hAnsi="Arial" w:cs="Arial"/>
          <w:color w:val="auto"/>
          <w:sz w:val="22"/>
          <w:szCs w:val="22"/>
        </w:rPr>
        <w:t>are</w:t>
      </w:r>
      <w:r w:rsidR="00B762B2" w:rsidRPr="004A0597">
        <w:rPr>
          <w:rFonts w:ascii="Arial" w:hAnsi="Arial" w:cs="Arial"/>
          <w:color w:val="auto"/>
          <w:sz w:val="22"/>
          <w:szCs w:val="22"/>
        </w:rPr>
        <w:t xml:space="preserve"> provided</w:t>
      </w:r>
      <w:r w:rsidR="0026221A" w:rsidRPr="004A0597">
        <w:rPr>
          <w:rFonts w:ascii="Arial" w:hAnsi="Arial" w:cs="Arial"/>
          <w:color w:val="auto"/>
          <w:sz w:val="22"/>
          <w:szCs w:val="22"/>
        </w:rPr>
        <w:t xml:space="preserve"> to patients </w:t>
      </w:r>
      <w:r w:rsidRPr="004A0597">
        <w:rPr>
          <w:rFonts w:ascii="Arial" w:hAnsi="Arial" w:cs="Arial"/>
          <w:color w:val="auto"/>
          <w:sz w:val="22"/>
          <w:szCs w:val="22"/>
        </w:rPr>
        <w:t xml:space="preserve">in the FWU </w:t>
      </w:r>
      <w:r w:rsidR="0026221A" w:rsidRPr="004A0597">
        <w:rPr>
          <w:rFonts w:ascii="Arial" w:hAnsi="Arial" w:cs="Arial"/>
          <w:color w:val="auto"/>
          <w:sz w:val="22"/>
          <w:szCs w:val="22"/>
        </w:rPr>
        <w:t>aim</w:t>
      </w:r>
      <w:r w:rsidR="00CC41A5" w:rsidRPr="004A0597">
        <w:rPr>
          <w:rFonts w:ascii="Arial" w:hAnsi="Arial" w:cs="Arial"/>
          <w:color w:val="auto"/>
          <w:sz w:val="22"/>
          <w:szCs w:val="22"/>
        </w:rPr>
        <w:t>s</w:t>
      </w:r>
      <w:r w:rsidR="0026221A" w:rsidRPr="004A0597">
        <w:rPr>
          <w:rFonts w:ascii="Arial" w:hAnsi="Arial" w:cs="Arial"/>
          <w:color w:val="auto"/>
          <w:sz w:val="22"/>
          <w:szCs w:val="22"/>
        </w:rPr>
        <w:t xml:space="preserve"> to maximis</w:t>
      </w:r>
      <w:r w:rsidR="00B762B2" w:rsidRPr="004A0597">
        <w:rPr>
          <w:rFonts w:ascii="Arial" w:hAnsi="Arial" w:cs="Arial"/>
          <w:color w:val="auto"/>
          <w:sz w:val="22"/>
          <w:szCs w:val="22"/>
        </w:rPr>
        <w:t xml:space="preserve">e individual functioning, minimise harm, improve health and enhance </w:t>
      </w:r>
      <w:r w:rsidR="0041144F" w:rsidRPr="004A0597">
        <w:rPr>
          <w:rFonts w:ascii="Arial" w:hAnsi="Arial" w:cs="Arial"/>
          <w:color w:val="auto"/>
          <w:sz w:val="22"/>
          <w:szCs w:val="22"/>
        </w:rPr>
        <w:t xml:space="preserve">patients’ </w:t>
      </w:r>
      <w:r w:rsidR="00B762B2" w:rsidRPr="004A0597">
        <w:rPr>
          <w:rFonts w:ascii="Arial" w:hAnsi="Arial" w:cs="Arial"/>
          <w:color w:val="auto"/>
          <w:sz w:val="22"/>
          <w:szCs w:val="22"/>
        </w:rPr>
        <w:t>self-management and regulation</w:t>
      </w:r>
      <w:r w:rsidR="00FE7CF4" w:rsidRPr="004A0597">
        <w:rPr>
          <w:rFonts w:ascii="Arial" w:hAnsi="Arial" w:cs="Arial"/>
          <w:color w:val="auto"/>
          <w:sz w:val="22"/>
          <w:szCs w:val="22"/>
        </w:rPr>
        <w:t xml:space="preserve">, </w:t>
      </w:r>
      <w:r w:rsidR="00100489" w:rsidRPr="004A0597">
        <w:rPr>
          <w:rFonts w:ascii="Arial" w:hAnsi="Arial" w:cs="Arial"/>
          <w:color w:val="auto"/>
          <w:sz w:val="22"/>
          <w:szCs w:val="22"/>
        </w:rPr>
        <w:t>so that they can</w:t>
      </w:r>
      <w:r w:rsidR="00FE7CF4" w:rsidRPr="004A0597">
        <w:rPr>
          <w:rFonts w:ascii="Arial" w:hAnsi="Arial" w:cs="Arial"/>
          <w:color w:val="auto"/>
          <w:sz w:val="22"/>
          <w:szCs w:val="22"/>
        </w:rPr>
        <w:t xml:space="preserve"> return to their </w:t>
      </w:r>
      <w:r w:rsidRPr="004A0597">
        <w:rPr>
          <w:rFonts w:ascii="Arial" w:hAnsi="Arial" w:cs="Arial"/>
          <w:color w:val="auto"/>
          <w:sz w:val="22"/>
          <w:szCs w:val="22"/>
        </w:rPr>
        <w:t xml:space="preserve">home unit and </w:t>
      </w:r>
      <w:r w:rsidR="00FE7CF4" w:rsidRPr="004A0597">
        <w:rPr>
          <w:rFonts w:ascii="Arial" w:hAnsi="Arial" w:cs="Arial"/>
          <w:color w:val="auto"/>
          <w:sz w:val="22"/>
          <w:szCs w:val="22"/>
        </w:rPr>
        <w:t>continue with their recovery</w:t>
      </w:r>
      <w:r w:rsidR="00B762B2" w:rsidRPr="004A0597">
        <w:rPr>
          <w:rFonts w:ascii="Arial" w:hAnsi="Arial" w:cs="Arial"/>
          <w:color w:val="auto"/>
          <w:sz w:val="22"/>
          <w:szCs w:val="22"/>
        </w:rPr>
        <w:t>.</w:t>
      </w:r>
      <w:r w:rsidR="000666EF" w:rsidRPr="004A0597">
        <w:rPr>
          <w:rFonts w:ascii="Arial" w:hAnsi="Arial" w:cs="Arial"/>
          <w:color w:val="auto"/>
          <w:sz w:val="22"/>
          <w:szCs w:val="22"/>
        </w:rPr>
        <w:t xml:space="preserve"> This invo</w:t>
      </w:r>
      <w:r w:rsidR="00F277CB" w:rsidRPr="004A0597">
        <w:rPr>
          <w:rFonts w:ascii="Arial" w:hAnsi="Arial" w:cs="Arial"/>
          <w:color w:val="auto"/>
          <w:sz w:val="22"/>
          <w:szCs w:val="22"/>
        </w:rPr>
        <w:t>lves a shared understanding of a</w:t>
      </w:r>
      <w:r w:rsidR="000666EF" w:rsidRPr="004A0597">
        <w:rPr>
          <w:rFonts w:ascii="Arial" w:hAnsi="Arial" w:cs="Arial"/>
          <w:color w:val="auto"/>
          <w:sz w:val="22"/>
          <w:szCs w:val="22"/>
        </w:rPr>
        <w:t xml:space="preserve"> </w:t>
      </w:r>
      <w:r w:rsidR="0026221A" w:rsidRPr="004A0597">
        <w:rPr>
          <w:rFonts w:ascii="Arial" w:hAnsi="Arial" w:cs="Arial"/>
          <w:color w:val="auto"/>
          <w:sz w:val="22"/>
          <w:szCs w:val="22"/>
        </w:rPr>
        <w:t>patient</w:t>
      </w:r>
      <w:r w:rsidRPr="004A0597">
        <w:rPr>
          <w:rFonts w:ascii="Arial" w:hAnsi="Arial" w:cs="Arial"/>
          <w:color w:val="auto"/>
          <w:sz w:val="22"/>
          <w:szCs w:val="22"/>
        </w:rPr>
        <w:t>’</w:t>
      </w:r>
      <w:r w:rsidR="0026221A" w:rsidRPr="004A0597">
        <w:rPr>
          <w:rFonts w:ascii="Arial" w:hAnsi="Arial" w:cs="Arial"/>
          <w:color w:val="auto"/>
          <w:sz w:val="22"/>
          <w:szCs w:val="22"/>
        </w:rPr>
        <w:t xml:space="preserve">s </w:t>
      </w:r>
      <w:r w:rsidR="000666EF" w:rsidRPr="004A0597">
        <w:rPr>
          <w:rFonts w:ascii="Arial" w:hAnsi="Arial" w:cs="Arial"/>
          <w:color w:val="auto"/>
          <w:sz w:val="22"/>
          <w:szCs w:val="22"/>
        </w:rPr>
        <w:t>ris</w:t>
      </w:r>
      <w:r w:rsidR="004F73F0" w:rsidRPr="004A0597">
        <w:rPr>
          <w:rFonts w:ascii="Arial" w:hAnsi="Arial" w:cs="Arial"/>
          <w:color w:val="auto"/>
          <w:sz w:val="22"/>
          <w:szCs w:val="22"/>
        </w:rPr>
        <w:t>k</w:t>
      </w:r>
      <w:r w:rsidR="00100489" w:rsidRPr="004A0597">
        <w:rPr>
          <w:rFonts w:ascii="Arial" w:hAnsi="Arial" w:cs="Arial"/>
          <w:color w:val="auto"/>
          <w:sz w:val="22"/>
          <w:szCs w:val="22"/>
        </w:rPr>
        <w:t>s</w:t>
      </w:r>
      <w:r w:rsidR="004F73F0" w:rsidRPr="004A0597">
        <w:rPr>
          <w:rFonts w:ascii="Arial" w:hAnsi="Arial" w:cs="Arial"/>
          <w:color w:val="auto"/>
          <w:sz w:val="22"/>
          <w:szCs w:val="22"/>
        </w:rPr>
        <w:t xml:space="preserve"> and recovery </w:t>
      </w:r>
      <w:r w:rsidR="00100489" w:rsidRPr="004A0597">
        <w:rPr>
          <w:rFonts w:ascii="Arial" w:hAnsi="Arial" w:cs="Arial"/>
          <w:color w:val="auto"/>
          <w:sz w:val="22"/>
          <w:szCs w:val="22"/>
        </w:rPr>
        <w:t>needs</w:t>
      </w:r>
      <w:r w:rsidR="004F73F0" w:rsidRPr="004A0597">
        <w:rPr>
          <w:rFonts w:ascii="Arial" w:hAnsi="Arial" w:cs="Arial"/>
          <w:color w:val="auto"/>
          <w:sz w:val="22"/>
          <w:szCs w:val="22"/>
        </w:rPr>
        <w:t xml:space="preserve">. </w:t>
      </w:r>
      <w:r w:rsidR="000666EF" w:rsidRPr="004A0597">
        <w:rPr>
          <w:rFonts w:ascii="Arial" w:hAnsi="Arial" w:cs="Arial"/>
          <w:color w:val="auto"/>
          <w:sz w:val="22"/>
          <w:szCs w:val="22"/>
        </w:rPr>
        <w:t xml:space="preserve">Encouraging accountability in </w:t>
      </w:r>
      <w:r w:rsidR="00100489" w:rsidRPr="004A0597">
        <w:rPr>
          <w:rFonts w:ascii="Arial" w:hAnsi="Arial" w:cs="Arial"/>
          <w:color w:val="auto"/>
          <w:sz w:val="22"/>
          <w:szCs w:val="22"/>
        </w:rPr>
        <w:t>our</w:t>
      </w:r>
      <w:r w:rsidR="000666EF" w:rsidRPr="004A0597">
        <w:rPr>
          <w:rFonts w:ascii="Arial" w:hAnsi="Arial" w:cs="Arial"/>
          <w:color w:val="auto"/>
          <w:sz w:val="22"/>
          <w:szCs w:val="22"/>
        </w:rPr>
        <w:t xml:space="preserve"> </w:t>
      </w:r>
      <w:r w:rsidR="0026221A" w:rsidRPr="004A0597">
        <w:rPr>
          <w:rFonts w:ascii="Arial" w:hAnsi="Arial" w:cs="Arial"/>
          <w:color w:val="auto"/>
          <w:sz w:val="22"/>
          <w:szCs w:val="22"/>
        </w:rPr>
        <w:t>patient</w:t>
      </w:r>
      <w:r w:rsidR="00100489" w:rsidRPr="004A0597">
        <w:rPr>
          <w:rFonts w:ascii="Arial" w:hAnsi="Arial" w:cs="Arial"/>
          <w:color w:val="auto"/>
          <w:sz w:val="22"/>
          <w:szCs w:val="22"/>
        </w:rPr>
        <w:t>s</w:t>
      </w:r>
      <w:r w:rsidR="000666EF" w:rsidRPr="004A0597">
        <w:rPr>
          <w:rFonts w:ascii="Arial" w:hAnsi="Arial" w:cs="Arial"/>
          <w:color w:val="auto"/>
          <w:sz w:val="22"/>
          <w:szCs w:val="22"/>
        </w:rPr>
        <w:t xml:space="preserve"> is </w:t>
      </w:r>
      <w:r w:rsidR="00E721EE" w:rsidRPr="004A0597">
        <w:rPr>
          <w:rFonts w:ascii="Arial" w:hAnsi="Arial" w:cs="Arial"/>
          <w:color w:val="auto"/>
          <w:sz w:val="22"/>
          <w:szCs w:val="22"/>
        </w:rPr>
        <w:t xml:space="preserve">a </w:t>
      </w:r>
      <w:r w:rsidR="000666EF" w:rsidRPr="004A0597">
        <w:rPr>
          <w:rFonts w:ascii="Arial" w:hAnsi="Arial" w:cs="Arial"/>
          <w:color w:val="auto"/>
          <w:sz w:val="22"/>
          <w:szCs w:val="22"/>
        </w:rPr>
        <w:t xml:space="preserve">critical </w:t>
      </w:r>
      <w:r w:rsidR="00100489" w:rsidRPr="004A0597">
        <w:rPr>
          <w:rFonts w:ascii="Arial" w:hAnsi="Arial" w:cs="Arial"/>
          <w:color w:val="auto"/>
          <w:sz w:val="22"/>
          <w:szCs w:val="22"/>
        </w:rPr>
        <w:t xml:space="preserve">step to patients beginning the process of </w:t>
      </w:r>
      <w:r w:rsidR="000666EF" w:rsidRPr="004A0597">
        <w:rPr>
          <w:rFonts w:ascii="Arial" w:hAnsi="Arial" w:cs="Arial"/>
          <w:color w:val="auto"/>
          <w:sz w:val="22"/>
          <w:szCs w:val="22"/>
        </w:rPr>
        <w:t>relinquishing old behav</w:t>
      </w:r>
      <w:r w:rsidR="00100489" w:rsidRPr="004A0597">
        <w:rPr>
          <w:rFonts w:ascii="Arial" w:hAnsi="Arial" w:cs="Arial"/>
          <w:color w:val="auto"/>
          <w:sz w:val="22"/>
          <w:szCs w:val="22"/>
        </w:rPr>
        <w:t>iours and learning</w:t>
      </w:r>
      <w:r w:rsidRPr="004A0597">
        <w:rPr>
          <w:rFonts w:ascii="Arial" w:hAnsi="Arial" w:cs="Arial"/>
          <w:color w:val="auto"/>
          <w:sz w:val="22"/>
          <w:szCs w:val="22"/>
        </w:rPr>
        <w:t xml:space="preserve"> </w:t>
      </w:r>
      <w:r w:rsidR="000666EF" w:rsidRPr="004A0597">
        <w:rPr>
          <w:rFonts w:ascii="Arial" w:hAnsi="Arial" w:cs="Arial"/>
          <w:color w:val="auto"/>
          <w:sz w:val="22"/>
          <w:szCs w:val="22"/>
        </w:rPr>
        <w:t>new</w:t>
      </w:r>
      <w:r w:rsidR="00E721EE" w:rsidRPr="004A0597">
        <w:rPr>
          <w:rFonts w:ascii="Arial" w:hAnsi="Arial" w:cs="Arial"/>
          <w:color w:val="auto"/>
          <w:sz w:val="22"/>
          <w:szCs w:val="22"/>
        </w:rPr>
        <w:t>,</w:t>
      </w:r>
      <w:r w:rsidR="000666EF" w:rsidRPr="004A0597">
        <w:rPr>
          <w:rFonts w:ascii="Arial" w:hAnsi="Arial" w:cs="Arial"/>
          <w:color w:val="auto"/>
          <w:sz w:val="22"/>
          <w:szCs w:val="22"/>
        </w:rPr>
        <w:t xml:space="preserve"> more adaptive ones.</w:t>
      </w:r>
    </w:p>
    <w:p w:rsidR="00AA73B5" w:rsidRPr="00F17AC9" w:rsidRDefault="00111835" w:rsidP="000D24F0">
      <w:pPr>
        <w:pStyle w:val="Heading1"/>
        <w:rPr>
          <w:rFonts w:ascii="Arial" w:hAnsi="Arial" w:cs="Arial"/>
          <w:color w:val="2E808E"/>
        </w:rPr>
      </w:pPr>
      <w:bookmarkStart w:id="17" w:name="_Toc85618822"/>
      <w:r w:rsidRPr="00F17AC9">
        <w:rPr>
          <w:rFonts w:ascii="Arial" w:hAnsi="Arial" w:cs="Arial"/>
          <w:color w:val="2E808E"/>
        </w:rPr>
        <w:t>Care Principles</w:t>
      </w:r>
      <w:bookmarkEnd w:id="17"/>
    </w:p>
    <w:p w:rsidR="00860E72" w:rsidRPr="00F17AC9" w:rsidRDefault="00860E72" w:rsidP="00860E72">
      <w:pPr>
        <w:pStyle w:val="Heading3"/>
        <w:spacing w:after="120"/>
        <w:rPr>
          <w:rFonts w:ascii="Arial" w:hAnsi="Arial" w:cs="Arial"/>
          <w:color w:val="F3631B"/>
        </w:rPr>
      </w:pPr>
      <w:bookmarkStart w:id="18" w:name="_Toc85618823"/>
      <w:r w:rsidRPr="00F17AC9">
        <w:rPr>
          <w:rStyle w:val="Heading3Char"/>
          <w:rFonts w:ascii="Arial" w:hAnsi="Arial" w:cs="Arial"/>
          <w:color w:val="F3631B"/>
        </w:rPr>
        <w:t>Patient Centered</w:t>
      </w:r>
      <w:r w:rsidR="00770B89" w:rsidRPr="00F17AC9">
        <w:rPr>
          <w:rStyle w:val="Heading3Char"/>
          <w:rFonts w:ascii="Arial" w:hAnsi="Arial" w:cs="Arial"/>
          <w:color w:val="F3631B"/>
        </w:rPr>
        <w:t xml:space="preserve">, </w:t>
      </w:r>
      <w:r w:rsidR="00BF7282" w:rsidRPr="00F17AC9">
        <w:rPr>
          <w:rStyle w:val="Heading3Char"/>
          <w:rFonts w:ascii="Arial" w:hAnsi="Arial" w:cs="Arial"/>
          <w:color w:val="F3631B"/>
        </w:rPr>
        <w:t>Collaborative</w:t>
      </w:r>
      <w:r w:rsidRPr="00F17AC9">
        <w:rPr>
          <w:rStyle w:val="Heading3Char"/>
          <w:rFonts w:ascii="Arial" w:hAnsi="Arial" w:cs="Arial"/>
          <w:color w:val="F3631B"/>
        </w:rPr>
        <w:t xml:space="preserve"> Care</w:t>
      </w:r>
      <w:bookmarkEnd w:id="18"/>
      <w:r w:rsidRPr="00F17AC9">
        <w:rPr>
          <w:rStyle w:val="Heading3Char"/>
          <w:rFonts w:ascii="Arial" w:hAnsi="Arial" w:cs="Arial"/>
          <w:color w:val="F3631B"/>
        </w:rPr>
        <w:t xml:space="preserve"> </w:t>
      </w:r>
    </w:p>
    <w:p w:rsidR="00860E72" w:rsidRPr="004A0597" w:rsidRDefault="00860E72" w:rsidP="00860E72">
      <w:pPr>
        <w:spacing w:before="0"/>
        <w:rPr>
          <w:rFonts w:ascii="Arial" w:hAnsi="Arial" w:cs="Arial"/>
          <w:color w:val="auto"/>
          <w:sz w:val="22"/>
          <w:szCs w:val="22"/>
        </w:rPr>
      </w:pPr>
      <w:r w:rsidRPr="004A0597">
        <w:rPr>
          <w:rFonts w:ascii="Arial" w:hAnsi="Arial" w:cs="Arial"/>
          <w:color w:val="auto"/>
          <w:sz w:val="22"/>
          <w:szCs w:val="22"/>
        </w:rPr>
        <w:t xml:space="preserve">Our patients and their </w:t>
      </w:r>
      <w:proofErr w:type="spellStart"/>
      <w:r w:rsidRPr="004A0597">
        <w:rPr>
          <w:rFonts w:ascii="Arial" w:hAnsi="Arial" w:cs="Arial"/>
          <w:color w:val="auto"/>
          <w:sz w:val="22"/>
          <w:szCs w:val="22"/>
        </w:rPr>
        <w:t>carers</w:t>
      </w:r>
      <w:proofErr w:type="spellEnd"/>
      <w:r w:rsidRPr="004A0597">
        <w:rPr>
          <w:rFonts w:ascii="Arial" w:hAnsi="Arial" w:cs="Arial"/>
          <w:color w:val="auto"/>
          <w:sz w:val="22"/>
          <w:szCs w:val="22"/>
        </w:rPr>
        <w:t xml:space="preserve"> are experts in their own experience of mental illness. Our clinical teams who have expertise in mental health treatment therefore work collaboratively with patients and their carers to ensure patients receive the care they need and return safely and healthier to their communities.</w:t>
      </w:r>
    </w:p>
    <w:p w:rsidR="00860E72" w:rsidRPr="004A0597" w:rsidRDefault="00860E72" w:rsidP="00860E72">
      <w:pPr>
        <w:spacing w:before="0"/>
        <w:rPr>
          <w:rFonts w:ascii="Arial" w:hAnsi="Arial" w:cs="Arial"/>
          <w:color w:val="auto"/>
          <w:sz w:val="22"/>
          <w:szCs w:val="22"/>
        </w:rPr>
      </w:pPr>
      <w:r w:rsidRPr="004A0597">
        <w:rPr>
          <w:rFonts w:ascii="Arial" w:hAnsi="Arial" w:cs="Arial"/>
          <w:color w:val="auto"/>
          <w:sz w:val="22"/>
          <w:szCs w:val="22"/>
        </w:rPr>
        <w:t xml:space="preserve">As a state-wide service, engaging families and carers as partners in care is a priority.  The care provided in the FWU meet the changing needs of an individual, taking into account their biological, psychological, </w:t>
      </w:r>
      <w:r w:rsidR="00907C92" w:rsidRPr="004A0597">
        <w:rPr>
          <w:rFonts w:ascii="Arial" w:hAnsi="Arial" w:cs="Arial"/>
          <w:color w:val="auto"/>
          <w:sz w:val="22"/>
          <w:szCs w:val="22"/>
        </w:rPr>
        <w:t xml:space="preserve">and </w:t>
      </w:r>
      <w:r w:rsidRPr="004A0597">
        <w:rPr>
          <w:rFonts w:ascii="Arial" w:hAnsi="Arial" w:cs="Arial"/>
          <w:color w:val="auto"/>
          <w:sz w:val="22"/>
          <w:szCs w:val="22"/>
        </w:rPr>
        <w:t>social needs. Patients’ preferences for sharing information with their family and carers will be identified, respected and reviewed throughout their care in the FWU.  Patients will also have access to the Official Visitors and Legal A</w:t>
      </w:r>
      <w:r w:rsidR="00907C92" w:rsidRPr="004A0597">
        <w:rPr>
          <w:rFonts w:ascii="Arial" w:hAnsi="Arial" w:cs="Arial"/>
          <w:color w:val="auto"/>
          <w:sz w:val="22"/>
          <w:szCs w:val="22"/>
        </w:rPr>
        <w:t>id for advocacy</w:t>
      </w:r>
      <w:r w:rsidRPr="004A0597">
        <w:rPr>
          <w:rFonts w:ascii="Arial" w:hAnsi="Arial" w:cs="Arial"/>
          <w:color w:val="auto"/>
          <w:sz w:val="22"/>
          <w:szCs w:val="22"/>
        </w:rPr>
        <w:t>.</w:t>
      </w:r>
    </w:p>
    <w:p w:rsidR="009D1B59" w:rsidRPr="00F17AC9" w:rsidRDefault="009D1B59" w:rsidP="003F17D7">
      <w:pPr>
        <w:pStyle w:val="Heading3"/>
        <w:spacing w:after="120"/>
        <w:rPr>
          <w:rFonts w:ascii="Arial" w:hAnsi="Arial" w:cs="Arial"/>
          <w:color w:val="F3631B"/>
        </w:rPr>
      </w:pPr>
      <w:bookmarkStart w:id="19" w:name="_Toc85618824"/>
      <w:r w:rsidRPr="00F17AC9">
        <w:rPr>
          <w:rFonts w:ascii="Arial" w:hAnsi="Arial" w:cs="Arial"/>
          <w:color w:val="F3631B"/>
        </w:rPr>
        <w:t>Multi-disciplinary approach</w:t>
      </w:r>
      <w:bookmarkEnd w:id="19"/>
      <w:r w:rsidRPr="00F17AC9">
        <w:rPr>
          <w:rFonts w:ascii="Arial" w:hAnsi="Arial" w:cs="Arial"/>
          <w:color w:val="F3631B"/>
        </w:rPr>
        <w:t xml:space="preserve"> </w:t>
      </w:r>
    </w:p>
    <w:p w:rsidR="00007C27" w:rsidRPr="004A0597" w:rsidRDefault="009D1B59" w:rsidP="00007C27">
      <w:pPr>
        <w:spacing w:before="0"/>
        <w:rPr>
          <w:rFonts w:ascii="Arial" w:hAnsi="Arial" w:cs="Arial"/>
          <w:color w:val="auto"/>
          <w:sz w:val="22"/>
          <w:szCs w:val="22"/>
        </w:rPr>
      </w:pPr>
      <w:r w:rsidRPr="004A0597">
        <w:rPr>
          <w:rFonts w:ascii="Arial" w:hAnsi="Arial" w:cs="Arial"/>
          <w:color w:val="auto"/>
          <w:sz w:val="22"/>
          <w:szCs w:val="22"/>
        </w:rPr>
        <w:t xml:space="preserve">A </w:t>
      </w:r>
      <w:r w:rsidR="00B765CC" w:rsidRPr="004A0597">
        <w:rPr>
          <w:rFonts w:ascii="Arial" w:hAnsi="Arial" w:cs="Arial"/>
          <w:color w:val="auto"/>
          <w:sz w:val="22"/>
          <w:szCs w:val="22"/>
        </w:rPr>
        <w:t xml:space="preserve">multi-disciplinary (MDT) </w:t>
      </w:r>
      <w:r w:rsidRPr="004A0597">
        <w:rPr>
          <w:rFonts w:ascii="Arial" w:hAnsi="Arial" w:cs="Arial"/>
          <w:color w:val="auto"/>
          <w:sz w:val="22"/>
          <w:szCs w:val="22"/>
        </w:rPr>
        <w:t>approach is utilised to address patients</w:t>
      </w:r>
      <w:r w:rsidR="00B765CC" w:rsidRPr="004A0597">
        <w:rPr>
          <w:rFonts w:ascii="Arial" w:hAnsi="Arial" w:cs="Arial"/>
          <w:color w:val="auto"/>
          <w:sz w:val="22"/>
          <w:szCs w:val="22"/>
        </w:rPr>
        <w:t>’</w:t>
      </w:r>
      <w:r w:rsidRPr="004A0597">
        <w:rPr>
          <w:rFonts w:ascii="Arial" w:hAnsi="Arial" w:cs="Arial"/>
          <w:color w:val="auto"/>
          <w:sz w:val="22"/>
          <w:szCs w:val="22"/>
        </w:rPr>
        <w:t xml:space="preserve"> needs including</w:t>
      </w:r>
      <w:r w:rsidR="00B765CC" w:rsidRPr="004A0597">
        <w:rPr>
          <w:rFonts w:ascii="Arial" w:hAnsi="Arial" w:cs="Arial"/>
          <w:color w:val="auto"/>
          <w:sz w:val="22"/>
          <w:szCs w:val="22"/>
        </w:rPr>
        <w:t>,</w:t>
      </w:r>
      <w:r w:rsidR="00EC6718" w:rsidRPr="004A0597">
        <w:rPr>
          <w:rFonts w:ascii="Arial" w:hAnsi="Arial" w:cs="Arial"/>
          <w:color w:val="auto"/>
          <w:sz w:val="22"/>
          <w:szCs w:val="22"/>
        </w:rPr>
        <w:t xml:space="preserve"> but not limited to</w:t>
      </w:r>
      <w:r w:rsidR="00907C92" w:rsidRPr="004A0597">
        <w:rPr>
          <w:rFonts w:ascii="Arial" w:hAnsi="Arial" w:cs="Arial"/>
          <w:color w:val="auto"/>
          <w:sz w:val="22"/>
          <w:szCs w:val="22"/>
        </w:rPr>
        <w:t>,</w:t>
      </w:r>
      <w:r w:rsidRPr="004A0597">
        <w:rPr>
          <w:rFonts w:ascii="Arial" w:hAnsi="Arial" w:cs="Arial"/>
          <w:color w:val="auto"/>
          <w:sz w:val="22"/>
          <w:szCs w:val="22"/>
        </w:rPr>
        <w:t xml:space="preserve"> psychiatric, psychological, social, and cultural needs. </w:t>
      </w:r>
      <w:r w:rsidR="00007C27" w:rsidRPr="004A0597">
        <w:rPr>
          <w:rFonts w:ascii="Arial" w:hAnsi="Arial" w:cs="Arial"/>
          <w:color w:val="auto"/>
          <w:sz w:val="22"/>
          <w:szCs w:val="22"/>
        </w:rPr>
        <w:t>Medical coverage is also available to the FWU 24/7, with duty and on-call registrars.</w:t>
      </w:r>
    </w:p>
    <w:p w:rsidR="00007C27" w:rsidRPr="004A0597" w:rsidRDefault="00B765CC" w:rsidP="00007C27">
      <w:pPr>
        <w:spacing w:before="0"/>
        <w:rPr>
          <w:rFonts w:ascii="Arial" w:hAnsi="Arial" w:cs="Arial"/>
          <w:color w:val="auto"/>
          <w:sz w:val="22"/>
          <w:szCs w:val="22"/>
        </w:rPr>
      </w:pPr>
      <w:r w:rsidRPr="004A0597">
        <w:rPr>
          <w:rFonts w:ascii="Arial" w:hAnsi="Arial" w:cs="Arial"/>
          <w:color w:val="auto"/>
          <w:sz w:val="22"/>
          <w:szCs w:val="22"/>
        </w:rPr>
        <w:t>An</w:t>
      </w:r>
      <w:r w:rsidR="009D1B59" w:rsidRPr="004A0597">
        <w:rPr>
          <w:rFonts w:ascii="Arial" w:hAnsi="Arial" w:cs="Arial"/>
          <w:color w:val="auto"/>
          <w:sz w:val="22"/>
          <w:szCs w:val="22"/>
        </w:rPr>
        <w:t xml:space="preserve"> MDT approach </w:t>
      </w:r>
      <w:r w:rsidRPr="004A0597">
        <w:rPr>
          <w:rFonts w:ascii="Arial" w:hAnsi="Arial" w:cs="Arial"/>
          <w:color w:val="auto"/>
          <w:sz w:val="22"/>
          <w:szCs w:val="22"/>
        </w:rPr>
        <w:t>supports the provision of</w:t>
      </w:r>
      <w:r w:rsidR="009D1B59" w:rsidRPr="004A0597">
        <w:rPr>
          <w:rFonts w:ascii="Arial" w:hAnsi="Arial" w:cs="Arial"/>
          <w:color w:val="auto"/>
          <w:sz w:val="22"/>
          <w:szCs w:val="22"/>
        </w:rPr>
        <w:t xml:space="preserve"> evidence-based interventions </w:t>
      </w:r>
      <w:r w:rsidRPr="004A0597">
        <w:rPr>
          <w:rFonts w:ascii="Arial" w:hAnsi="Arial" w:cs="Arial"/>
          <w:color w:val="auto"/>
          <w:sz w:val="22"/>
          <w:szCs w:val="22"/>
        </w:rPr>
        <w:t xml:space="preserve">that </w:t>
      </w:r>
      <w:r w:rsidR="009D1B59" w:rsidRPr="004A0597">
        <w:rPr>
          <w:rFonts w:ascii="Arial" w:hAnsi="Arial" w:cs="Arial"/>
          <w:color w:val="auto"/>
          <w:sz w:val="22"/>
          <w:szCs w:val="22"/>
        </w:rPr>
        <w:t>benefit patient</w:t>
      </w:r>
      <w:r w:rsidRPr="004A0597">
        <w:rPr>
          <w:rFonts w:ascii="Arial" w:hAnsi="Arial" w:cs="Arial"/>
          <w:color w:val="auto"/>
          <w:sz w:val="22"/>
          <w:szCs w:val="22"/>
        </w:rPr>
        <w:t>s</w:t>
      </w:r>
      <w:r w:rsidR="009D1B59" w:rsidRPr="004A0597">
        <w:rPr>
          <w:rFonts w:ascii="Arial" w:hAnsi="Arial" w:cs="Arial"/>
          <w:color w:val="auto"/>
          <w:sz w:val="22"/>
          <w:szCs w:val="22"/>
        </w:rPr>
        <w:t xml:space="preserve">.  This includes the use of </w:t>
      </w:r>
      <w:r w:rsidRPr="004A0597">
        <w:rPr>
          <w:rFonts w:ascii="Arial" w:hAnsi="Arial" w:cs="Arial"/>
          <w:color w:val="auto"/>
          <w:sz w:val="22"/>
          <w:szCs w:val="22"/>
        </w:rPr>
        <w:t>s</w:t>
      </w:r>
      <w:r w:rsidR="009D1B59" w:rsidRPr="004A0597">
        <w:rPr>
          <w:rFonts w:ascii="Arial" w:hAnsi="Arial" w:cs="Arial"/>
          <w:color w:val="auto"/>
          <w:sz w:val="22"/>
          <w:szCs w:val="22"/>
        </w:rPr>
        <w:t xml:space="preserve">ensory modulation and </w:t>
      </w:r>
      <w:r w:rsidRPr="004A0597">
        <w:rPr>
          <w:rFonts w:ascii="Arial" w:hAnsi="Arial" w:cs="Arial"/>
          <w:color w:val="auto"/>
          <w:sz w:val="22"/>
          <w:szCs w:val="22"/>
        </w:rPr>
        <w:t>p</w:t>
      </w:r>
      <w:r w:rsidR="009D1B59" w:rsidRPr="004A0597">
        <w:rPr>
          <w:rFonts w:ascii="Arial" w:hAnsi="Arial" w:cs="Arial"/>
          <w:color w:val="auto"/>
          <w:sz w:val="22"/>
          <w:szCs w:val="22"/>
        </w:rPr>
        <w:t xml:space="preserve">ositive </w:t>
      </w:r>
      <w:r w:rsidRPr="004A0597">
        <w:rPr>
          <w:rFonts w:ascii="Arial" w:hAnsi="Arial" w:cs="Arial"/>
          <w:color w:val="auto"/>
          <w:sz w:val="22"/>
          <w:szCs w:val="22"/>
        </w:rPr>
        <w:t>b</w:t>
      </w:r>
      <w:r w:rsidR="009D1B59" w:rsidRPr="004A0597">
        <w:rPr>
          <w:rFonts w:ascii="Arial" w:hAnsi="Arial" w:cs="Arial"/>
          <w:color w:val="auto"/>
          <w:sz w:val="22"/>
          <w:szCs w:val="22"/>
        </w:rPr>
        <w:t>ehaviour</w:t>
      </w:r>
      <w:r w:rsidRPr="004A0597">
        <w:rPr>
          <w:rFonts w:ascii="Arial" w:hAnsi="Arial" w:cs="Arial"/>
          <w:color w:val="auto"/>
          <w:sz w:val="22"/>
          <w:szCs w:val="22"/>
        </w:rPr>
        <w:t>al</w:t>
      </w:r>
      <w:r w:rsidR="009D1B59" w:rsidRPr="004A0597">
        <w:rPr>
          <w:rFonts w:ascii="Arial" w:hAnsi="Arial" w:cs="Arial"/>
          <w:color w:val="auto"/>
          <w:sz w:val="22"/>
          <w:szCs w:val="22"/>
        </w:rPr>
        <w:t xml:space="preserve"> </w:t>
      </w:r>
      <w:r w:rsidRPr="004A0597">
        <w:rPr>
          <w:rFonts w:ascii="Arial" w:hAnsi="Arial" w:cs="Arial"/>
          <w:color w:val="auto"/>
          <w:sz w:val="22"/>
          <w:szCs w:val="22"/>
        </w:rPr>
        <w:t>s</w:t>
      </w:r>
      <w:r w:rsidR="009D1B59" w:rsidRPr="004A0597">
        <w:rPr>
          <w:rFonts w:ascii="Arial" w:hAnsi="Arial" w:cs="Arial"/>
          <w:color w:val="auto"/>
          <w:sz w:val="22"/>
          <w:szCs w:val="22"/>
        </w:rPr>
        <w:t>upport</w:t>
      </w:r>
      <w:r w:rsidRPr="004A0597">
        <w:rPr>
          <w:rFonts w:ascii="Arial" w:hAnsi="Arial" w:cs="Arial"/>
          <w:color w:val="auto"/>
          <w:sz w:val="22"/>
          <w:szCs w:val="22"/>
        </w:rPr>
        <w:t xml:space="preserve"> and risk management strategies</w:t>
      </w:r>
      <w:r w:rsidR="009D1B59" w:rsidRPr="004A0597">
        <w:rPr>
          <w:rFonts w:ascii="Arial" w:hAnsi="Arial" w:cs="Arial"/>
          <w:color w:val="auto"/>
          <w:sz w:val="22"/>
          <w:szCs w:val="22"/>
        </w:rPr>
        <w:t xml:space="preserve"> from a </w:t>
      </w:r>
      <w:r w:rsidRPr="004A0597">
        <w:rPr>
          <w:rFonts w:ascii="Arial" w:hAnsi="Arial" w:cs="Arial"/>
          <w:color w:val="auto"/>
          <w:sz w:val="22"/>
          <w:szCs w:val="22"/>
        </w:rPr>
        <w:t>dedicated</w:t>
      </w:r>
      <w:r w:rsidR="009D1B59" w:rsidRPr="004A0597">
        <w:rPr>
          <w:rFonts w:ascii="Arial" w:hAnsi="Arial" w:cs="Arial"/>
          <w:color w:val="auto"/>
          <w:sz w:val="22"/>
          <w:szCs w:val="22"/>
        </w:rPr>
        <w:t xml:space="preserve"> team of professionals. </w:t>
      </w:r>
    </w:p>
    <w:p w:rsidR="009D1B59" w:rsidRPr="004A0597" w:rsidRDefault="009D1B59" w:rsidP="007E25F2">
      <w:pPr>
        <w:spacing w:before="0"/>
        <w:rPr>
          <w:rFonts w:ascii="Arial" w:hAnsi="Arial" w:cs="Arial"/>
          <w:color w:val="auto"/>
          <w:sz w:val="22"/>
          <w:szCs w:val="22"/>
        </w:rPr>
      </w:pPr>
      <w:r w:rsidRPr="004A0597">
        <w:rPr>
          <w:rFonts w:ascii="Arial" w:hAnsi="Arial" w:cs="Arial"/>
          <w:color w:val="auto"/>
          <w:sz w:val="22"/>
          <w:szCs w:val="22"/>
        </w:rPr>
        <w:t xml:space="preserve">All patients will </w:t>
      </w:r>
      <w:r w:rsidR="004D3085" w:rsidRPr="004A0597">
        <w:rPr>
          <w:rFonts w:ascii="Arial" w:hAnsi="Arial" w:cs="Arial"/>
          <w:color w:val="auto"/>
          <w:sz w:val="22"/>
          <w:szCs w:val="22"/>
        </w:rPr>
        <w:t>be engaged in</w:t>
      </w:r>
      <w:r w:rsidRPr="004A0597">
        <w:rPr>
          <w:rFonts w:ascii="Arial" w:hAnsi="Arial" w:cs="Arial"/>
          <w:color w:val="auto"/>
          <w:sz w:val="22"/>
          <w:szCs w:val="22"/>
        </w:rPr>
        <w:t xml:space="preserve"> an </w:t>
      </w:r>
      <w:r w:rsidR="004D3085" w:rsidRPr="004A0597">
        <w:rPr>
          <w:rFonts w:ascii="Arial" w:hAnsi="Arial" w:cs="Arial"/>
          <w:color w:val="auto"/>
          <w:sz w:val="22"/>
          <w:szCs w:val="22"/>
        </w:rPr>
        <w:t>MDT review at least once a week as well as</w:t>
      </w:r>
      <w:r w:rsidRPr="004A0597">
        <w:rPr>
          <w:rFonts w:ascii="Arial" w:hAnsi="Arial" w:cs="Arial"/>
          <w:color w:val="auto"/>
          <w:sz w:val="22"/>
          <w:szCs w:val="22"/>
        </w:rPr>
        <w:t xml:space="preserve"> face to face review</w:t>
      </w:r>
      <w:r w:rsidR="00AB59CD" w:rsidRPr="004A0597">
        <w:rPr>
          <w:rFonts w:ascii="Arial" w:hAnsi="Arial" w:cs="Arial"/>
          <w:color w:val="auto"/>
          <w:sz w:val="22"/>
          <w:szCs w:val="22"/>
        </w:rPr>
        <w:t>s</w:t>
      </w:r>
      <w:r w:rsidRPr="004A0597">
        <w:rPr>
          <w:rFonts w:ascii="Arial" w:hAnsi="Arial" w:cs="Arial"/>
          <w:color w:val="auto"/>
          <w:sz w:val="22"/>
          <w:szCs w:val="22"/>
        </w:rPr>
        <w:t xml:space="preserve"> with their </w:t>
      </w:r>
      <w:r w:rsidR="00AB59CD" w:rsidRPr="004A0597">
        <w:rPr>
          <w:rFonts w:ascii="Arial" w:hAnsi="Arial" w:cs="Arial"/>
          <w:color w:val="auto"/>
          <w:sz w:val="22"/>
          <w:szCs w:val="22"/>
        </w:rPr>
        <w:t>treating psychiatrist</w:t>
      </w:r>
      <w:r w:rsidRPr="004A0597">
        <w:rPr>
          <w:rFonts w:ascii="Arial" w:hAnsi="Arial" w:cs="Arial"/>
          <w:color w:val="auto"/>
          <w:sz w:val="22"/>
          <w:szCs w:val="22"/>
        </w:rPr>
        <w:t xml:space="preserve"> </w:t>
      </w:r>
      <w:r w:rsidR="004D3085" w:rsidRPr="004A0597">
        <w:rPr>
          <w:rFonts w:ascii="Arial" w:hAnsi="Arial" w:cs="Arial"/>
          <w:color w:val="auto"/>
          <w:sz w:val="22"/>
          <w:szCs w:val="22"/>
        </w:rPr>
        <w:t>as required</w:t>
      </w:r>
      <w:r w:rsidRPr="004A0597">
        <w:rPr>
          <w:rFonts w:ascii="Arial" w:hAnsi="Arial" w:cs="Arial"/>
          <w:color w:val="auto"/>
          <w:sz w:val="22"/>
          <w:szCs w:val="22"/>
        </w:rPr>
        <w:t>.  Discharge planning is initiated at the first MDT team meeting with initial goals and treatment intervention identified.</w:t>
      </w:r>
    </w:p>
    <w:p w:rsidR="0069472B" w:rsidRPr="00F17AC9" w:rsidRDefault="002D51C2" w:rsidP="003F17D7">
      <w:pPr>
        <w:pStyle w:val="Heading3"/>
        <w:spacing w:after="120"/>
        <w:rPr>
          <w:color w:val="F3631B"/>
        </w:rPr>
      </w:pPr>
      <w:bookmarkStart w:id="20" w:name="_Toc85618825"/>
      <w:r w:rsidRPr="00F17AC9">
        <w:rPr>
          <w:rStyle w:val="Heading3Char"/>
          <w:rFonts w:ascii="Arial" w:hAnsi="Arial" w:cs="Arial"/>
          <w:color w:val="F3631B"/>
        </w:rPr>
        <w:t>Trauma informed Care</w:t>
      </w:r>
      <w:bookmarkEnd w:id="20"/>
    </w:p>
    <w:p w:rsidR="003054AF" w:rsidRPr="004A0597" w:rsidRDefault="002D51C2" w:rsidP="007E25F2">
      <w:pPr>
        <w:spacing w:before="0"/>
        <w:rPr>
          <w:rFonts w:ascii="Arial" w:hAnsi="Arial" w:cs="Arial"/>
          <w:color w:val="auto"/>
          <w:sz w:val="22"/>
          <w:szCs w:val="22"/>
        </w:rPr>
      </w:pPr>
      <w:r w:rsidRPr="004A0597">
        <w:rPr>
          <w:rFonts w:ascii="Arial" w:hAnsi="Arial" w:cs="Arial"/>
          <w:color w:val="auto"/>
          <w:sz w:val="22"/>
          <w:szCs w:val="22"/>
        </w:rPr>
        <w:t>There is a high prevalence of trauma experience</w:t>
      </w:r>
      <w:r w:rsidR="002E5E7E" w:rsidRPr="004A0597">
        <w:rPr>
          <w:rFonts w:ascii="Arial" w:hAnsi="Arial" w:cs="Arial"/>
          <w:color w:val="auto"/>
          <w:sz w:val="22"/>
          <w:szCs w:val="22"/>
        </w:rPr>
        <w:t>d</w:t>
      </w:r>
      <w:r w:rsidRPr="004A0597">
        <w:rPr>
          <w:rFonts w:ascii="Arial" w:hAnsi="Arial" w:cs="Arial"/>
          <w:color w:val="auto"/>
          <w:sz w:val="22"/>
          <w:szCs w:val="22"/>
        </w:rPr>
        <w:t xml:space="preserve"> by patients who have mental health </w:t>
      </w:r>
      <w:r w:rsidR="00BA5CE8" w:rsidRPr="004A0597">
        <w:rPr>
          <w:rFonts w:ascii="Arial" w:hAnsi="Arial" w:cs="Arial"/>
          <w:color w:val="auto"/>
          <w:sz w:val="22"/>
          <w:szCs w:val="22"/>
        </w:rPr>
        <w:t>needs</w:t>
      </w:r>
      <w:r w:rsidRPr="004A0597">
        <w:rPr>
          <w:rFonts w:ascii="Arial" w:hAnsi="Arial" w:cs="Arial"/>
          <w:color w:val="auto"/>
          <w:sz w:val="22"/>
          <w:szCs w:val="22"/>
        </w:rPr>
        <w:t>.</w:t>
      </w:r>
      <w:r w:rsidR="003F069D" w:rsidRPr="004A0597">
        <w:rPr>
          <w:rFonts w:ascii="Arial" w:hAnsi="Arial" w:cs="Arial"/>
          <w:color w:val="auto"/>
          <w:sz w:val="22"/>
          <w:szCs w:val="22"/>
        </w:rPr>
        <w:t xml:space="preserve"> </w:t>
      </w:r>
      <w:r w:rsidR="00BA5CE8" w:rsidRPr="004A0597">
        <w:rPr>
          <w:rFonts w:ascii="Arial" w:hAnsi="Arial" w:cs="Arial"/>
          <w:color w:val="auto"/>
          <w:sz w:val="22"/>
          <w:szCs w:val="22"/>
        </w:rPr>
        <w:t xml:space="preserve">The Hospital also </w:t>
      </w:r>
      <w:r w:rsidR="003D6C2B" w:rsidRPr="004A0597">
        <w:rPr>
          <w:rFonts w:ascii="Arial" w:hAnsi="Arial" w:cs="Arial"/>
          <w:color w:val="auto"/>
          <w:sz w:val="22"/>
          <w:szCs w:val="22"/>
        </w:rPr>
        <w:t>recogni</w:t>
      </w:r>
      <w:r w:rsidR="00BA5CE8" w:rsidRPr="004A0597">
        <w:rPr>
          <w:rFonts w:ascii="Arial" w:hAnsi="Arial" w:cs="Arial"/>
          <w:color w:val="auto"/>
          <w:sz w:val="22"/>
          <w:szCs w:val="22"/>
        </w:rPr>
        <w:t>s</w:t>
      </w:r>
      <w:r w:rsidR="003D6C2B" w:rsidRPr="004A0597">
        <w:rPr>
          <w:rFonts w:ascii="Arial" w:hAnsi="Arial" w:cs="Arial"/>
          <w:color w:val="auto"/>
          <w:sz w:val="22"/>
          <w:szCs w:val="22"/>
        </w:rPr>
        <w:t>e</w:t>
      </w:r>
      <w:r w:rsidR="00BA5CE8" w:rsidRPr="004A0597">
        <w:rPr>
          <w:rFonts w:ascii="Arial" w:hAnsi="Arial" w:cs="Arial"/>
          <w:color w:val="auto"/>
          <w:sz w:val="22"/>
          <w:szCs w:val="22"/>
        </w:rPr>
        <w:t>s</w:t>
      </w:r>
      <w:r w:rsidR="003D6C2B" w:rsidRPr="004A0597">
        <w:rPr>
          <w:rFonts w:ascii="Arial" w:hAnsi="Arial" w:cs="Arial"/>
          <w:color w:val="auto"/>
          <w:sz w:val="22"/>
          <w:szCs w:val="22"/>
        </w:rPr>
        <w:t xml:space="preserve"> that many indigenous people have experienced and continue to experience significant intergenerational and other trauma.</w:t>
      </w:r>
      <w:r w:rsidRPr="004A0597">
        <w:rPr>
          <w:rFonts w:ascii="Arial" w:hAnsi="Arial" w:cs="Arial"/>
          <w:color w:val="auto"/>
          <w:sz w:val="22"/>
          <w:szCs w:val="22"/>
        </w:rPr>
        <w:t xml:space="preserve">  </w:t>
      </w:r>
      <w:r w:rsidR="00754348" w:rsidRPr="004A0597">
        <w:rPr>
          <w:rFonts w:ascii="Arial" w:hAnsi="Arial" w:cs="Arial"/>
          <w:color w:val="auto"/>
          <w:sz w:val="22"/>
          <w:szCs w:val="22"/>
        </w:rPr>
        <w:t xml:space="preserve">A trauma informed </w:t>
      </w:r>
      <w:r w:rsidR="003054AF" w:rsidRPr="004A0597">
        <w:rPr>
          <w:rFonts w:ascii="Arial" w:hAnsi="Arial" w:cs="Arial"/>
          <w:color w:val="auto"/>
          <w:sz w:val="22"/>
          <w:szCs w:val="22"/>
        </w:rPr>
        <w:t>method</w:t>
      </w:r>
      <w:r w:rsidR="00754348" w:rsidRPr="004A0597">
        <w:rPr>
          <w:rFonts w:ascii="Arial" w:hAnsi="Arial" w:cs="Arial"/>
          <w:color w:val="auto"/>
          <w:sz w:val="22"/>
          <w:szCs w:val="22"/>
        </w:rPr>
        <w:t xml:space="preserve"> of care guides all clinical practices and interventions within the</w:t>
      </w:r>
      <w:r w:rsidR="00BB5E13" w:rsidRPr="004A0597">
        <w:rPr>
          <w:rFonts w:ascii="Arial" w:hAnsi="Arial" w:cs="Arial"/>
          <w:color w:val="auto"/>
          <w:sz w:val="22"/>
          <w:szCs w:val="22"/>
        </w:rPr>
        <w:t xml:space="preserve"> Hospital</w:t>
      </w:r>
      <w:r w:rsidR="00754348" w:rsidRPr="004A0597">
        <w:rPr>
          <w:rFonts w:ascii="Arial" w:hAnsi="Arial" w:cs="Arial"/>
          <w:color w:val="auto"/>
          <w:sz w:val="22"/>
          <w:szCs w:val="22"/>
        </w:rPr>
        <w:t xml:space="preserve"> and the </w:t>
      </w:r>
      <w:r w:rsidR="00BB5E13" w:rsidRPr="004A0597">
        <w:rPr>
          <w:rFonts w:ascii="Arial" w:hAnsi="Arial" w:cs="Arial"/>
          <w:color w:val="auto"/>
          <w:sz w:val="22"/>
          <w:szCs w:val="22"/>
        </w:rPr>
        <w:t>FWU</w:t>
      </w:r>
      <w:r w:rsidR="00754348" w:rsidRPr="004A0597">
        <w:rPr>
          <w:rFonts w:ascii="Arial" w:hAnsi="Arial" w:cs="Arial"/>
          <w:color w:val="auto"/>
          <w:sz w:val="22"/>
          <w:szCs w:val="22"/>
        </w:rPr>
        <w:t>.</w:t>
      </w:r>
      <w:r w:rsidRPr="004A0597">
        <w:rPr>
          <w:rFonts w:ascii="Arial" w:hAnsi="Arial" w:cs="Arial"/>
          <w:color w:val="auto"/>
          <w:sz w:val="22"/>
          <w:szCs w:val="22"/>
        </w:rPr>
        <w:t xml:space="preserve"> </w:t>
      </w:r>
    </w:p>
    <w:p w:rsidR="009D1B59" w:rsidRPr="004A0597" w:rsidRDefault="002D51C2" w:rsidP="007E25F2">
      <w:pPr>
        <w:spacing w:before="0"/>
        <w:rPr>
          <w:rFonts w:ascii="Arial" w:hAnsi="Arial" w:cs="Arial"/>
          <w:color w:val="auto"/>
          <w:sz w:val="22"/>
          <w:szCs w:val="22"/>
        </w:rPr>
      </w:pPr>
      <w:r w:rsidRPr="004A0597">
        <w:rPr>
          <w:rFonts w:ascii="Arial" w:hAnsi="Arial" w:cs="Arial"/>
          <w:color w:val="auto"/>
          <w:sz w:val="22"/>
          <w:szCs w:val="22"/>
        </w:rPr>
        <w:t>Trauma affects all aspects of a person</w:t>
      </w:r>
      <w:r w:rsidR="003054AF" w:rsidRPr="004A0597">
        <w:rPr>
          <w:rFonts w:ascii="Arial" w:hAnsi="Arial" w:cs="Arial"/>
          <w:color w:val="auto"/>
          <w:sz w:val="22"/>
          <w:szCs w:val="22"/>
        </w:rPr>
        <w:t>’</w:t>
      </w:r>
      <w:r w:rsidRPr="004A0597">
        <w:rPr>
          <w:rFonts w:ascii="Arial" w:hAnsi="Arial" w:cs="Arial"/>
          <w:color w:val="auto"/>
          <w:sz w:val="22"/>
          <w:szCs w:val="22"/>
        </w:rPr>
        <w:t>s life and can have profound neurological, biological, psychological and social impacts.</w:t>
      </w:r>
      <w:r w:rsidR="00EE72BE" w:rsidRPr="004A0597">
        <w:rPr>
          <w:rFonts w:ascii="Arial" w:hAnsi="Arial" w:cs="Arial"/>
          <w:color w:val="auto"/>
          <w:sz w:val="22"/>
          <w:szCs w:val="22"/>
        </w:rPr>
        <w:t xml:space="preserve"> </w:t>
      </w:r>
      <w:r w:rsidR="007B09C9" w:rsidRPr="004A0597">
        <w:rPr>
          <w:rFonts w:ascii="Arial" w:hAnsi="Arial" w:cs="Arial"/>
          <w:color w:val="auto"/>
          <w:sz w:val="22"/>
          <w:szCs w:val="22"/>
        </w:rPr>
        <w:t>It is recogni</w:t>
      </w:r>
      <w:r w:rsidR="003054AF" w:rsidRPr="004A0597">
        <w:rPr>
          <w:rFonts w:ascii="Arial" w:hAnsi="Arial" w:cs="Arial"/>
          <w:color w:val="auto"/>
          <w:sz w:val="22"/>
          <w:szCs w:val="22"/>
        </w:rPr>
        <w:t>s</w:t>
      </w:r>
      <w:r w:rsidR="007B09C9" w:rsidRPr="004A0597">
        <w:rPr>
          <w:rFonts w:ascii="Arial" w:hAnsi="Arial" w:cs="Arial"/>
          <w:color w:val="auto"/>
          <w:sz w:val="22"/>
          <w:szCs w:val="22"/>
        </w:rPr>
        <w:t>ed that patients with trauma histories can exhibit challenging behaviours</w:t>
      </w:r>
      <w:r w:rsidR="002E5E7E" w:rsidRPr="004A0597">
        <w:rPr>
          <w:rFonts w:ascii="Arial" w:hAnsi="Arial" w:cs="Arial"/>
          <w:color w:val="auto"/>
          <w:sz w:val="22"/>
          <w:szCs w:val="22"/>
        </w:rPr>
        <w:t>,</w:t>
      </w:r>
      <w:r w:rsidR="007B09C9" w:rsidRPr="004A0597">
        <w:rPr>
          <w:rFonts w:ascii="Arial" w:hAnsi="Arial" w:cs="Arial"/>
          <w:color w:val="auto"/>
          <w:sz w:val="22"/>
          <w:szCs w:val="22"/>
        </w:rPr>
        <w:t xml:space="preserve"> or </w:t>
      </w:r>
      <w:r w:rsidR="003054AF" w:rsidRPr="004A0597">
        <w:rPr>
          <w:rFonts w:ascii="Arial" w:hAnsi="Arial" w:cs="Arial"/>
          <w:color w:val="auto"/>
          <w:sz w:val="22"/>
          <w:szCs w:val="22"/>
        </w:rPr>
        <w:t xml:space="preserve">behavioural </w:t>
      </w:r>
      <w:r w:rsidR="007B09C9" w:rsidRPr="004A0597">
        <w:rPr>
          <w:rFonts w:ascii="Arial" w:hAnsi="Arial" w:cs="Arial"/>
          <w:color w:val="auto"/>
          <w:sz w:val="22"/>
          <w:szCs w:val="22"/>
        </w:rPr>
        <w:t xml:space="preserve">responses that are directly related to their traumatic experiences. </w:t>
      </w:r>
      <w:r w:rsidR="0069472B" w:rsidRPr="004A0597">
        <w:rPr>
          <w:rFonts w:ascii="Arial" w:hAnsi="Arial" w:cs="Arial"/>
          <w:color w:val="auto"/>
          <w:sz w:val="22"/>
          <w:szCs w:val="22"/>
        </w:rPr>
        <w:t>Trauma informed care</w:t>
      </w:r>
      <w:r w:rsidR="00907C92" w:rsidRPr="004A0597">
        <w:rPr>
          <w:rFonts w:ascii="Arial" w:hAnsi="Arial" w:cs="Arial"/>
          <w:color w:val="auto"/>
          <w:sz w:val="22"/>
          <w:szCs w:val="22"/>
        </w:rPr>
        <w:t>,</w:t>
      </w:r>
      <w:r w:rsidR="0069472B" w:rsidRPr="004A0597">
        <w:rPr>
          <w:rFonts w:ascii="Arial" w:hAnsi="Arial" w:cs="Arial"/>
          <w:color w:val="auto"/>
          <w:sz w:val="22"/>
          <w:szCs w:val="22"/>
        </w:rPr>
        <w:t xml:space="preserve"> in practice</w:t>
      </w:r>
      <w:r w:rsidR="00907C92" w:rsidRPr="004A0597">
        <w:rPr>
          <w:rFonts w:ascii="Arial" w:hAnsi="Arial" w:cs="Arial"/>
          <w:color w:val="auto"/>
          <w:sz w:val="22"/>
          <w:szCs w:val="22"/>
        </w:rPr>
        <w:t>,</w:t>
      </w:r>
      <w:r w:rsidR="0069472B" w:rsidRPr="004A0597">
        <w:rPr>
          <w:rFonts w:ascii="Arial" w:hAnsi="Arial" w:cs="Arial"/>
          <w:color w:val="auto"/>
          <w:sz w:val="22"/>
          <w:szCs w:val="22"/>
        </w:rPr>
        <w:t xml:space="preserve"> is </w:t>
      </w:r>
      <w:r w:rsidR="00907C92" w:rsidRPr="004A0597">
        <w:rPr>
          <w:rFonts w:ascii="Arial" w:hAnsi="Arial" w:cs="Arial"/>
          <w:color w:val="auto"/>
          <w:sz w:val="22"/>
          <w:szCs w:val="22"/>
        </w:rPr>
        <w:t>evidenced</w:t>
      </w:r>
      <w:r w:rsidR="0069472B" w:rsidRPr="004A0597">
        <w:rPr>
          <w:rFonts w:ascii="Arial" w:hAnsi="Arial" w:cs="Arial"/>
          <w:color w:val="auto"/>
          <w:sz w:val="22"/>
          <w:szCs w:val="22"/>
        </w:rPr>
        <w:t xml:space="preserve"> </w:t>
      </w:r>
      <w:r w:rsidR="0069472B" w:rsidRPr="004A0597">
        <w:rPr>
          <w:rFonts w:ascii="Arial" w:hAnsi="Arial" w:cs="Arial"/>
          <w:color w:val="auto"/>
          <w:sz w:val="22"/>
          <w:szCs w:val="22"/>
        </w:rPr>
        <w:lastRenderedPageBreak/>
        <w:t>by the m</w:t>
      </w:r>
      <w:r w:rsidR="00EE72BE" w:rsidRPr="004A0597">
        <w:rPr>
          <w:rFonts w:ascii="Arial" w:hAnsi="Arial" w:cs="Arial"/>
          <w:color w:val="auto"/>
          <w:sz w:val="22"/>
          <w:szCs w:val="22"/>
        </w:rPr>
        <w:t>aintenance of safety, empowerment, choice, collaboration and trust</w:t>
      </w:r>
      <w:r w:rsidR="00430B6B" w:rsidRPr="004A0597">
        <w:rPr>
          <w:rFonts w:ascii="Arial" w:hAnsi="Arial" w:cs="Arial"/>
          <w:color w:val="auto"/>
          <w:sz w:val="22"/>
          <w:szCs w:val="22"/>
        </w:rPr>
        <w:t xml:space="preserve">.  </w:t>
      </w:r>
      <w:r w:rsidR="009A711A"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0069472B" w:rsidRPr="004A0597">
        <w:rPr>
          <w:rFonts w:ascii="Arial" w:hAnsi="Arial" w:cs="Arial"/>
          <w:color w:val="auto"/>
          <w:sz w:val="22"/>
          <w:szCs w:val="22"/>
        </w:rPr>
        <w:t xml:space="preserve"> incorporate</w:t>
      </w:r>
      <w:r w:rsidR="00907C92" w:rsidRPr="004A0597">
        <w:rPr>
          <w:rFonts w:ascii="Arial" w:hAnsi="Arial" w:cs="Arial"/>
          <w:color w:val="auto"/>
          <w:sz w:val="22"/>
          <w:szCs w:val="22"/>
        </w:rPr>
        <w:t>s</w:t>
      </w:r>
      <w:r w:rsidR="0069472B" w:rsidRPr="004A0597">
        <w:rPr>
          <w:rFonts w:ascii="Arial" w:hAnsi="Arial" w:cs="Arial"/>
          <w:color w:val="auto"/>
          <w:sz w:val="22"/>
          <w:szCs w:val="22"/>
        </w:rPr>
        <w:t xml:space="preserve"> this in all aspects of the patient</w:t>
      </w:r>
      <w:r w:rsidR="002E5E7E" w:rsidRPr="004A0597">
        <w:rPr>
          <w:rFonts w:ascii="Arial" w:hAnsi="Arial" w:cs="Arial"/>
          <w:color w:val="auto"/>
          <w:sz w:val="22"/>
          <w:szCs w:val="22"/>
        </w:rPr>
        <w:t>’</w:t>
      </w:r>
      <w:r w:rsidR="0069472B" w:rsidRPr="004A0597">
        <w:rPr>
          <w:rFonts w:ascii="Arial" w:hAnsi="Arial" w:cs="Arial"/>
          <w:color w:val="auto"/>
          <w:sz w:val="22"/>
          <w:szCs w:val="22"/>
        </w:rPr>
        <w:t>s care</w:t>
      </w:r>
      <w:r w:rsidR="00754348" w:rsidRPr="004A0597">
        <w:rPr>
          <w:rFonts w:ascii="Arial" w:hAnsi="Arial" w:cs="Arial"/>
          <w:color w:val="auto"/>
          <w:sz w:val="22"/>
          <w:szCs w:val="22"/>
        </w:rPr>
        <w:t xml:space="preserve"> and consider the implications of trauma and psychological safety to promote recovery</w:t>
      </w:r>
      <w:r w:rsidR="007B09C9" w:rsidRPr="004A0597">
        <w:rPr>
          <w:rFonts w:ascii="Arial" w:hAnsi="Arial" w:cs="Arial"/>
          <w:color w:val="auto"/>
          <w:sz w:val="22"/>
          <w:szCs w:val="22"/>
        </w:rPr>
        <w:t xml:space="preserve"> and to prevent re-traumatisation</w:t>
      </w:r>
      <w:r w:rsidR="0069472B" w:rsidRPr="004A0597">
        <w:rPr>
          <w:rFonts w:ascii="Arial" w:hAnsi="Arial" w:cs="Arial"/>
          <w:color w:val="auto"/>
          <w:sz w:val="22"/>
          <w:szCs w:val="22"/>
        </w:rPr>
        <w:t>.</w:t>
      </w:r>
    </w:p>
    <w:p w:rsidR="0069472B" w:rsidRPr="00F17AC9" w:rsidRDefault="00C812FB" w:rsidP="00EF60C1">
      <w:pPr>
        <w:pStyle w:val="Heading3"/>
        <w:spacing w:after="120"/>
        <w:rPr>
          <w:rFonts w:ascii="Arial" w:hAnsi="Arial" w:cs="Arial"/>
          <w:color w:val="F3631B"/>
        </w:rPr>
      </w:pPr>
      <w:bookmarkStart w:id="21" w:name="_Toc85618826"/>
      <w:r w:rsidRPr="00F17AC9">
        <w:rPr>
          <w:rStyle w:val="Heading3Char"/>
          <w:rFonts w:ascii="Arial" w:hAnsi="Arial" w:cs="Arial"/>
          <w:color w:val="F3631B"/>
        </w:rPr>
        <w:t>Culture</w:t>
      </w:r>
      <w:r w:rsidR="0026221A" w:rsidRPr="00F17AC9">
        <w:rPr>
          <w:rFonts w:ascii="Arial" w:hAnsi="Arial" w:cs="Arial"/>
          <w:color w:val="F3631B"/>
        </w:rPr>
        <w:t xml:space="preserve"> </w:t>
      </w:r>
      <w:r w:rsidR="00EF60C1" w:rsidRPr="00F17AC9">
        <w:rPr>
          <w:rFonts w:ascii="Arial" w:hAnsi="Arial" w:cs="Arial"/>
          <w:color w:val="F3631B"/>
        </w:rPr>
        <w:t>and diversity</w:t>
      </w:r>
      <w:bookmarkEnd w:id="21"/>
    </w:p>
    <w:p w:rsidR="00C812FB" w:rsidRPr="004A0597" w:rsidRDefault="003D6C2B" w:rsidP="007E25F2">
      <w:pPr>
        <w:spacing w:before="0"/>
        <w:rPr>
          <w:rFonts w:ascii="Arial" w:hAnsi="Arial" w:cs="Arial"/>
          <w:color w:val="auto"/>
          <w:sz w:val="22"/>
          <w:szCs w:val="22"/>
        </w:rPr>
      </w:pPr>
      <w:r w:rsidRPr="004A0597">
        <w:rPr>
          <w:rFonts w:ascii="Arial" w:hAnsi="Arial" w:cs="Arial"/>
          <w:color w:val="auto"/>
          <w:sz w:val="22"/>
          <w:szCs w:val="22"/>
        </w:rPr>
        <w:t>The</w:t>
      </w:r>
      <w:r w:rsidR="00BB5E13" w:rsidRPr="004A0597">
        <w:rPr>
          <w:rFonts w:ascii="Arial" w:hAnsi="Arial" w:cs="Arial"/>
          <w:color w:val="auto"/>
          <w:sz w:val="22"/>
          <w:szCs w:val="22"/>
        </w:rPr>
        <w:t xml:space="preserve"> Hospital</w:t>
      </w:r>
      <w:r w:rsidRPr="004A0597">
        <w:rPr>
          <w:rFonts w:ascii="Arial" w:hAnsi="Arial" w:cs="Arial"/>
          <w:color w:val="auto"/>
          <w:sz w:val="22"/>
          <w:szCs w:val="22"/>
        </w:rPr>
        <w:t xml:space="preserve"> respects the rights and dignity of all people</w:t>
      </w:r>
      <w:r w:rsidR="00EF60C1" w:rsidRPr="004A0597">
        <w:rPr>
          <w:rFonts w:ascii="Arial" w:hAnsi="Arial" w:cs="Arial"/>
          <w:color w:val="auto"/>
          <w:sz w:val="22"/>
          <w:szCs w:val="22"/>
        </w:rPr>
        <w:t>. T</w:t>
      </w:r>
      <w:r w:rsidRPr="004A0597">
        <w:rPr>
          <w:rFonts w:ascii="Arial" w:hAnsi="Arial" w:cs="Arial"/>
          <w:color w:val="auto"/>
          <w:sz w:val="22"/>
          <w:szCs w:val="22"/>
        </w:rPr>
        <w:t>his includes</w:t>
      </w:r>
      <w:r w:rsidR="00EF60C1" w:rsidRPr="004A0597">
        <w:rPr>
          <w:rFonts w:ascii="Arial" w:hAnsi="Arial" w:cs="Arial"/>
          <w:color w:val="auto"/>
          <w:sz w:val="22"/>
          <w:szCs w:val="22"/>
        </w:rPr>
        <w:t>,</w:t>
      </w:r>
      <w:r w:rsidRPr="004A0597">
        <w:rPr>
          <w:rFonts w:ascii="Arial" w:hAnsi="Arial" w:cs="Arial"/>
          <w:color w:val="auto"/>
          <w:sz w:val="22"/>
          <w:szCs w:val="22"/>
        </w:rPr>
        <w:t xml:space="preserve"> but is not limited to</w:t>
      </w:r>
      <w:r w:rsidR="00EF60C1" w:rsidRPr="004A0597">
        <w:rPr>
          <w:rFonts w:ascii="Arial" w:hAnsi="Arial" w:cs="Arial"/>
          <w:color w:val="auto"/>
          <w:sz w:val="22"/>
          <w:szCs w:val="22"/>
        </w:rPr>
        <w:t>,</w:t>
      </w:r>
      <w:r w:rsidRPr="004A0597">
        <w:rPr>
          <w:rFonts w:ascii="Arial" w:hAnsi="Arial" w:cs="Arial"/>
          <w:color w:val="auto"/>
          <w:sz w:val="22"/>
          <w:szCs w:val="22"/>
        </w:rPr>
        <w:t xml:space="preserve"> Aboriginal people, </w:t>
      </w:r>
      <w:r w:rsidR="00EF60C1" w:rsidRPr="004A0597">
        <w:rPr>
          <w:rFonts w:ascii="Arial" w:hAnsi="Arial" w:cs="Arial"/>
          <w:color w:val="auto"/>
          <w:sz w:val="22"/>
          <w:szCs w:val="22"/>
        </w:rPr>
        <w:t xml:space="preserve">people with culturally and linguistically diverse (CALD) backgrounds, including those who have sought asylum, </w:t>
      </w:r>
      <w:r w:rsidRPr="004A0597">
        <w:rPr>
          <w:rFonts w:ascii="Arial" w:hAnsi="Arial" w:cs="Arial"/>
          <w:color w:val="auto"/>
          <w:sz w:val="22"/>
          <w:szCs w:val="22"/>
        </w:rPr>
        <w:t xml:space="preserve">people with disabilities, older people, </w:t>
      </w:r>
      <w:r w:rsidR="00EF60C1" w:rsidRPr="004A0597">
        <w:rPr>
          <w:rFonts w:ascii="Arial" w:hAnsi="Arial" w:cs="Arial"/>
          <w:color w:val="auto"/>
          <w:sz w:val="22"/>
          <w:szCs w:val="22"/>
        </w:rPr>
        <w:t>l</w:t>
      </w:r>
      <w:r w:rsidR="005F7D55" w:rsidRPr="004A0597">
        <w:rPr>
          <w:rFonts w:ascii="Arial" w:hAnsi="Arial" w:cs="Arial"/>
          <w:color w:val="auto"/>
          <w:sz w:val="22"/>
          <w:szCs w:val="22"/>
        </w:rPr>
        <w:t xml:space="preserve">esbian, </w:t>
      </w:r>
      <w:r w:rsidR="00EF60C1" w:rsidRPr="004A0597">
        <w:rPr>
          <w:rFonts w:ascii="Arial" w:hAnsi="Arial" w:cs="Arial"/>
          <w:color w:val="auto"/>
          <w:sz w:val="22"/>
          <w:szCs w:val="22"/>
        </w:rPr>
        <w:t>g</w:t>
      </w:r>
      <w:r w:rsidR="005F7D55" w:rsidRPr="004A0597">
        <w:rPr>
          <w:rFonts w:ascii="Arial" w:hAnsi="Arial" w:cs="Arial"/>
          <w:color w:val="auto"/>
          <w:sz w:val="22"/>
          <w:szCs w:val="22"/>
        </w:rPr>
        <w:t xml:space="preserve">ay, </w:t>
      </w:r>
      <w:r w:rsidR="00EF60C1" w:rsidRPr="004A0597">
        <w:rPr>
          <w:rFonts w:ascii="Arial" w:hAnsi="Arial" w:cs="Arial"/>
          <w:color w:val="auto"/>
          <w:sz w:val="22"/>
          <w:szCs w:val="22"/>
        </w:rPr>
        <w:t>b</w:t>
      </w:r>
      <w:r w:rsidR="005F7D55" w:rsidRPr="004A0597">
        <w:rPr>
          <w:rFonts w:ascii="Arial" w:hAnsi="Arial" w:cs="Arial"/>
          <w:color w:val="auto"/>
          <w:sz w:val="22"/>
          <w:szCs w:val="22"/>
        </w:rPr>
        <w:t xml:space="preserve">isexual, </w:t>
      </w:r>
      <w:r w:rsidR="00EF60C1" w:rsidRPr="004A0597">
        <w:rPr>
          <w:rFonts w:ascii="Arial" w:hAnsi="Arial" w:cs="Arial"/>
          <w:color w:val="auto"/>
          <w:sz w:val="22"/>
          <w:szCs w:val="22"/>
        </w:rPr>
        <w:t>t</w:t>
      </w:r>
      <w:r w:rsidR="005F7D55" w:rsidRPr="004A0597">
        <w:rPr>
          <w:rFonts w:ascii="Arial" w:hAnsi="Arial" w:cs="Arial"/>
          <w:color w:val="auto"/>
          <w:sz w:val="22"/>
          <w:szCs w:val="22"/>
        </w:rPr>
        <w:t xml:space="preserve">rans, </w:t>
      </w:r>
      <w:r w:rsidR="00EF60C1" w:rsidRPr="004A0597">
        <w:rPr>
          <w:rFonts w:ascii="Arial" w:hAnsi="Arial" w:cs="Arial"/>
          <w:color w:val="auto"/>
          <w:sz w:val="22"/>
          <w:szCs w:val="22"/>
        </w:rPr>
        <w:t>i</w:t>
      </w:r>
      <w:r w:rsidR="005F7D55" w:rsidRPr="004A0597">
        <w:rPr>
          <w:rFonts w:ascii="Arial" w:hAnsi="Arial" w:cs="Arial"/>
          <w:color w:val="auto"/>
          <w:sz w:val="22"/>
          <w:szCs w:val="22"/>
        </w:rPr>
        <w:t xml:space="preserve">ntersex, </w:t>
      </w:r>
      <w:r w:rsidR="00EF60C1" w:rsidRPr="004A0597">
        <w:rPr>
          <w:rFonts w:ascii="Arial" w:hAnsi="Arial" w:cs="Arial"/>
          <w:color w:val="auto"/>
          <w:sz w:val="22"/>
          <w:szCs w:val="22"/>
        </w:rPr>
        <w:t>q</w:t>
      </w:r>
      <w:r w:rsidR="005F7D55" w:rsidRPr="004A0597">
        <w:rPr>
          <w:rFonts w:ascii="Arial" w:hAnsi="Arial" w:cs="Arial"/>
          <w:color w:val="auto"/>
          <w:sz w:val="22"/>
          <w:szCs w:val="22"/>
        </w:rPr>
        <w:t xml:space="preserve">ueer, </w:t>
      </w:r>
      <w:r w:rsidR="00EF60C1" w:rsidRPr="004A0597">
        <w:rPr>
          <w:rFonts w:ascii="Arial" w:hAnsi="Arial" w:cs="Arial"/>
          <w:color w:val="auto"/>
          <w:sz w:val="22"/>
          <w:szCs w:val="22"/>
        </w:rPr>
        <w:t>and a</w:t>
      </w:r>
      <w:r w:rsidR="005F7D55" w:rsidRPr="004A0597">
        <w:rPr>
          <w:rFonts w:ascii="Arial" w:hAnsi="Arial" w:cs="Arial"/>
          <w:color w:val="auto"/>
          <w:sz w:val="22"/>
          <w:szCs w:val="22"/>
        </w:rPr>
        <w:t>sexual (</w:t>
      </w:r>
      <w:r w:rsidRPr="004A0597">
        <w:rPr>
          <w:rFonts w:ascii="Arial" w:hAnsi="Arial" w:cs="Arial"/>
          <w:color w:val="auto"/>
          <w:sz w:val="22"/>
          <w:szCs w:val="22"/>
        </w:rPr>
        <w:t>LGBTI</w:t>
      </w:r>
      <w:r w:rsidR="005F7D55" w:rsidRPr="004A0597">
        <w:rPr>
          <w:rFonts w:ascii="Arial" w:hAnsi="Arial" w:cs="Arial"/>
          <w:color w:val="auto"/>
          <w:sz w:val="22"/>
          <w:szCs w:val="22"/>
        </w:rPr>
        <w:t>QA)</w:t>
      </w:r>
      <w:r w:rsidR="00A86B4E" w:rsidRPr="004A0597">
        <w:rPr>
          <w:rFonts w:ascii="Arial" w:hAnsi="Arial" w:cs="Arial"/>
          <w:color w:val="auto"/>
          <w:sz w:val="22"/>
          <w:szCs w:val="22"/>
        </w:rPr>
        <w:t xml:space="preserve"> </w:t>
      </w:r>
      <w:r w:rsidRPr="004A0597">
        <w:rPr>
          <w:rFonts w:ascii="Arial" w:hAnsi="Arial" w:cs="Arial"/>
          <w:color w:val="auto"/>
          <w:sz w:val="22"/>
          <w:szCs w:val="22"/>
        </w:rPr>
        <w:t>people</w:t>
      </w:r>
      <w:r w:rsidR="00C812FB" w:rsidRPr="004A0597">
        <w:rPr>
          <w:rFonts w:ascii="Arial" w:hAnsi="Arial" w:cs="Arial"/>
          <w:color w:val="auto"/>
          <w:sz w:val="22"/>
          <w:szCs w:val="22"/>
        </w:rPr>
        <w:t xml:space="preserve">.  </w:t>
      </w:r>
    </w:p>
    <w:p w:rsidR="000A6FB8" w:rsidRPr="004A0597" w:rsidRDefault="00EF60C1" w:rsidP="006B497C">
      <w:pPr>
        <w:rPr>
          <w:rFonts w:ascii="Arial" w:hAnsi="Arial" w:cs="Arial"/>
          <w:color w:val="auto"/>
          <w:sz w:val="22"/>
          <w:szCs w:val="22"/>
        </w:rPr>
      </w:pPr>
      <w:r w:rsidRPr="004A0597">
        <w:rPr>
          <w:rFonts w:ascii="Arial" w:hAnsi="Arial" w:cs="Arial"/>
          <w:color w:val="auto"/>
          <w:sz w:val="22"/>
          <w:szCs w:val="22"/>
        </w:rPr>
        <w:t>It is appreciated that c</w:t>
      </w:r>
      <w:r w:rsidR="003F592A" w:rsidRPr="004A0597">
        <w:rPr>
          <w:rFonts w:ascii="Arial" w:hAnsi="Arial" w:cs="Arial"/>
          <w:color w:val="auto"/>
          <w:sz w:val="22"/>
          <w:szCs w:val="22"/>
        </w:rPr>
        <w:t xml:space="preserve">ultural connectedness can support recovery.  </w:t>
      </w:r>
      <w:r w:rsidR="0026221A" w:rsidRPr="004A0597">
        <w:rPr>
          <w:rFonts w:ascii="Arial" w:hAnsi="Arial" w:cs="Arial"/>
          <w:color w:val="auto"/>
          <w:sz w:val="22"/>
          <w:szCs w:val="22"/>
        </w:rPr>
        <w:t>Culture is an important aspect of a patient</w:t>
      </w:r>
      <w:r w:rsidR="00BA3F39" w:rsidRPr="004A0597">
        <w:rPr>
          <w:rFonts w:ascii="Arial" w:hAnsi="Arial" w:cs="Arial"/>
          <w:color w:val="auto"/>
          <w:sz w:val="22"/>
          <w:szCs w:val="22"/>
        </w:rPr>
        <w:t>’</w:t>
      </w:r>
      <w:r w:rsidR="0026221A" w:rsidRPr="004A0597">
        <w:rPr>
          <w:rFonts w:ascii="Arial" w:hAnsi="Arial" w:cs="Arial"/>
          <w:color w:val="auto"/>
          <w:sz w:val="22"/>
          <w:szCs w:val="22"/>
        </w:rPr>
        <w:t>s personal identity</w:t>
      </w:r>
      <w:r w:rsidR="00BA3F39" w:rsidRPr="004A0597">
        <w:rPr>
          <w:rFonts w:ascii="Arial" w:hAnsi="Arial" w:cs="Arial"/>
          <w:color w:val="auto"/>
          <w:sz w:val="22"/>
          <w:szCs w:val="22"/>
        </w:rPr>
        <w:t>,</w:t>
      </w:r>
      <w:r w:rsidR="004F0BBA" w:rsidRPr="004A0597">
        <w:rPr>
          <w:rFonts w:ascii="Arial" w:hAnsi="Arial" w:cs="Arial"/>
          <w:color w:val="auto"/>
          <w:sz w:val="22"/>
          <w:szCs w:val="22"/>
        </w:rPr>
        <w:t xml:space="preserve"> which is linked to family, ethnicity, history, values</w:t>
      </w:r>
      <w:r w:rsidR="007B09C9" w:rsidRPr="004A0597">
        <w:rPr>
          <w:rFonts w:ascii="Arial" w:hAnsi="Arial" w:cs="Arial"/>
          <w:color w:val="auto"/>
          <w:sz w:val="22"/>
          <w:szCs w:val="22"/>
        </w:rPr>
        <w:t>,</w:t>
      </w:r>
      <w:r w:rsidR="004F0BBA" w:rsidRPr="004A0597">
        <w:rPr>
          <w:rFonts w:ascii="Arial" w:hAnsi="Arial" w:cs="Arial"/>
          <w:color w:val="auto"/>
          <w:sz w:val="22"/>
          <w:szCs w:val="22"/>
        </w:rPr>
        <w:t xml:space="preserve"> beliefs and spirituality</w:t>
      </w:r>
      <w:r w:rsidR="00C92637" w:rsidRPr="004A0597">
        <w:rPr>
          <w:rFonts w:ascii="Arial" w:hAnsi="Arial" w:cs="Arial"/>
          <w:color w:val="auto"/>
          <w:sz w:val="22"/>
          <w:szCs w:val="22"/>
        </w:rPr>
        <w:t>.</w:t>
      </w:r>
      <w:r w:rsidR="003D6C2B" w:rsidRPr="004A0597">
        <w:rPr>
          <w:rFonts w:ascii="Arial" w:hAnsi="Arial" w:cs="Arial"/>
          <w:color w:val="auto"/>
          <w:sz w:val="22"/>
          <w:szCs w:val="22"/>
        </w:rPr>
        <w:t xml:space="preserve">  </w:t>
      </w:r>
      <w:r w:rsidR="009A711A" w:rsidRPr="004A0597">
        <w:rPr>
          <w:rFonts w:ascii="Arial" w:hAnsi="Arial" w:cs="Arial"/>
          <w:color w:val="auto"/>
          <w:sz w:val="22"/>
          <w:szCs w:val="22"/>
        </w:rPr>
        <w:t xml:space="preserve">The </w:t>
      </w:r>
      <w:r w:rsidR="00BB5E13" w:rsidRPr="004A0597">
        <w:rPr>
          <w:rFonts w:ascii="Arial" w:hAnsi="Arial" w:cs="Arial"/>
          <w:color w:val="auto"/>
          <w:sz w:val="22"/>
          <w:szCs w:val="22"/>
        </w:rPr>
        <w:t>FWU</w:t>
      </w:r>
      <w:r w:rsidR="004F0BBA" w:rsidRPr="004A0597">
        <w:rPr>
          <w:rFonts w:ascii="Arial" w:hAnsi="Arial" w:cs="Arial"/>
          <w:color w:val="auto"/>
          <w:sz w:val="22"/>
          <w:szCs w:val="22"/>
        </w:rPr>
        <w:t xml:space="preserve"> ensure</w:t>
      </w:r>
      <w:r w:rsidR="002E706F" w:rsidRPr="004A0597">
        <w:rPr>
          <w:rFonts w:ascii="Arial" w:hAnsi="Arial" w:cs="Arial"/>
          <w:color w:val="auto"/>
          <w:sz w:val="22"/>
          <w:szCs w:val="22"/>
        </w:rPr>
        <w:t>s</w:t>
      </w:r>
      <w:r w:rsidR="004F0BBA" w:rsidRPr="004A0597">
        <w:rPr>
          <w:rFonts w:ascii="Arial" w:hAnsi="Arial" w:cs="Arial"/>
          <w:color w:val="auto"/>
          <w:sz w:val="22"/>
          <w:szCs w:val="22"/>
        </w:rPr>
        <w:t xml:space="preserve"> cultural sensitivity, respect and responsiveness to the divers</w:t>
      </w:r>
      <w:r w:rsidR="002E706F" w:rsidRPr="004A0597">
        <w:rPr>
          <w:rFonts w:ascii="Arial" w:hAnsi="Arial" w:cs="Arial"/>
          <w:color w:val="auto"/>
          <w:sz w:val="22"/>
          <w:szCs w:val="22"/>
        </w:rPr>
        <w:t xml:space="preserve">e </w:t>
      </w:r>
      <w:r w:rsidR="004F0BBA" w:rsidRPr="004A0597">
        <w:rPr>
          <w:rFonts w:ascii="Arial" w:hAnsi="Arial" w:cs="Arial"/>
          <w:color w:val="auto"/>
          <w:sz w:val="22"/>
          <w:szCs w:val="22"/>
        </w:rPr>
        <w:t xml:space="preserve">lifestyle </w:t>
      </w:r>
      <w:r w:rsidR="002E706F" w:rsidRPr="004A0597">
        <w:rPr>
          <w:rFonts w:ascii="Arial" w:hAnsi="Arial" w:cs="Arial"/>
          <w:color w:val="auto"/>
          <w:sz w:val="22"/>
          <w:szCs w:val="22"/>
        </w:rPr>
        <w:t>needs and choices of</w:t>
      </w:r>
      <w:r w:rsidR="004F0BBA" w:rsidRPr="004A0597">
        <w:rPr>
          <w:rFonts w:ascii="Arial" w:hAnsi="Arial" w:cs="Arial"/>
          <w:color w:val="auto"/>
          <w:sz w:val="22"/>
          <w:szCs w:val="22"/>
        </w:rPr>
        <w:t xml:space="preserve"> </w:t>
      </w:r>
      <w:r w:rsidR="002E706F" w:rsidRPr="004A0597">
        <w:rPr>
          <w:rFonts w:ascii="Arial" w:hAnsi="Arial" w:cs="Arial"/>
          <w:color w:val="auto"/>
          <w:sz w:val="22"/>
          <w:szCs w:val="22"/>
        </w:rPr>
        <w:t>its</w:t>
      </w:r>
      <w:r w:rsidR="004F0BBA" w:rsidRPr="004A0597">
        <w:rPr>
          <w:rFonts w:ascii="Arial" w:hAnsi="Arial" w:cs="Arial"/>
          <w:color w:val="auto"/>
          <w:sz w:val="22"/>
          <w:szCs w:val="22"/>
        </w:rPr>
        <w:t xml:space="preserve"> patients</w:t>
      </w:r>
      <w:r w:rsidR="00C812FB" w:rsidRPr="004A0597">
        <w:rPr>
          <w:rFonts w:ascii="Arial" w:hAnsi="Arial" w:cs="Arial"/>
          <w:color w:val="auto"/>
          <w:sz w:val="22"/>
          <w:szCs w:val="22"/>
        </w:rPr>
        <w:t xml:space="preserve">. </w:t>
      </w:r>
    </w:p>
    <w:p w:rsidR="00D03BB1" w:rsidRPr="00F17AC9" w:rsidRDefault="00D03BB1" w:rsidP="00D03BB1">
      <w:pPr>
        <w:pStyle w:val="Heading3"/>
        <w:spacing w:after="120"/>
        <w:rPr>
          <w:rFonts w:ascii="Arial" w:hAnsi="Arial" w:cs="Arial"/>
          <w:color w:val="F3631B"/>
        </w:rPr>
      </w:pPr>
      <w:bookmarkStart w:id="22" w:name="_Toc85618827"/>
      <w:r w:rsidRPr="00F17AC9">
        <w:rPr>
          <w:rFonts w:ascii="Arial" w:hAnsi="Arial" w:cs="Arial"/>
          <w:color w:val="F3631B"/>
        </w:rPr>
        <w:t>Recovery and Rehabilitation</w:t>
      </w:r>
      <w:bookmarkEnd w:id="22"/>
    </w:p>
    <w:p w:rsidR="00D03BB1" w:rsidRPr="004A0597" w:rsidRDefault="00D03BB1" w:rsidP="00D03BB1">
      <w:pPr>
        <w:spacing w:before="0"/>
        <w:rPr>
          <w:rStyle w:val="Heading3Char"/>
          <w:rFonts w:ascii="Arial" w:eastAsiaTheme="minorHAnsi" w:hAnsi="Arial" w:cs="Arial"/>
          <w:color w:val="auto"/>
          <w:szCs w:val="22"/>
        </w:rPr>
      </w:pPr>
      <w:r w:rsidRPr="004A0597">
        <w:rPr>
          <w:rFonts w:ascii="Arial" w:hAnsi="Arial" w:cs="Arial"/>
          <w:color w:val="auto"/>
          <w:sz w:val="22"/>
          <w:szCs w:val="22"/>
        </w:rPr>
        <w:t xml:space="preserve">Recovery encompasses the unique personal journey that each patient has towards well-being. The recovery and rehabilitation model looks to impress hope, agency and opportunity </w:t>
      </w:r>
      <w:r w:rsidR="007A3FE2" w:rsidRPr="004A0597">
        <w:rPr>
          <w:rFonts w:ascii="Arial" w:hAnsi="Arial" w:cs="Arial"/>
          <w:color w:val="auto"/>
          <w:sz w:val="22"/>
          <w:szCs w:val="22"/>
        </w:rPr>
        <w:t>for</w:t>
      </w:r>
      <w:r w:rsidRPr="004A0597">
        <w:rPr>
          <w:rFonts w:ascii="Arial" w:hAnsi="Arial" w:cs="Arial"/>
          <w:color w:val="auto"/>
          <w:sz w:val="22"/>
          <w:szCs w:val="22"/>
        </w:rPr>
        <w:t xml:space="preserve"> patients.  Hope allows for motivation; agency refers to patients taking control of their own lives; and opportunity </w:t>
      </w:r>
      <w:r w:rsidR="005663EE" w:rsidRPr="004A0597">
        <w:rPr>
          <w:rFonts w:ascii="Arial" w:hAnsi="Arial" w:cs="Arial"/>
          <w:color w:val="auto"/>
          <w:sz w:val="22"/>
          <w:szCs w:val="22"/>
        </w:rPr>
        <w:t>relates</w:t>
      </w:r>
      <w:r w:rsidRPr="004A0597">
        <w:rPr>
          <w:rFonts w:ascii="Arial" w:hAnsi="Arial" w:cs="Arial"/>
          <w:color w:val="auto"/>
          <w:sz w:val="22"/>
          <w:szCs w:val="22"/>
        </w:rPr>
        <w:t xml:space="preserve"> to patients’ social inclusion and participation in their family and community.  The FWU provides a care context that supports the patients’ continued recovery using a unified approach that combines strengths based, holistic care with risk management and safety.</w:t>
      </w:r>
    </w:p>
    <w:p w:rsidR="00F0404C" w:rsidRPr="00F17AC9" w:rsidRDefault="00C92637" w:rsidP="003F17D7">
      <w:pPr>
        <w:pStyle w:val="Heading3"/>
        <w:spacing w:after="120"/>
        <w:rPr>
          <w:rFonts w:ascii="Arial" w:hAnsi="Arial" w:cs="Arial"/>
          <w:color w:val="F3631B"/>
        </w:rPr>
      </w:pPr>
      <w:bookmarkStart w:id="23" w:name="_Toc85618828"/>
      <w:r w:rsidRPr="00F17AC9">
        <w:rPr>
          <w:rStyle w:val="Heading3Char"/>
          <w:rFonts w:ascii="Arial" w:hAnsi="Arial" w:cs="Arial"/>
          <w:color w:val="F3631B"/>
        </w:rPr>
        <w:t>Therapeutic Security</w:t>
      </w:r>
      <w:bookmarkEnd w:id="23"/>
      <w:r w:rsidR="002828C5" w:rsidRPr="00F17AC9">
        <w:rPr>
          <w:rFonts w:ascii="Arial" w:hAnsi="Arial" w:cs="Arial"/>
          <w:color w:val="F3631B"/>
        </w:rPr>
        <w:t xml:space="preserve"> </w:t>
      </w:r>
    </w:p>
    <w:p w:rsidR="000731EA" w:rsidRPr="004A0597" w:rsidRDefault="00491137" w:rsidP="009D1B59">
      <w:pPr>
        <w:spacing w:before="0"/>
        <w:rPr>
          <w:rFonts w:ascii="Arial" w:hAnsi="Arial" w:cs="Arial"/>
          <w:color w:val="auto"/>
          <w:sz w:val="22"/>
          <w:szCs w:val="22"/>
        </w:rPr>
      </w:pPr>
      <w:r w:rsidRPr="004A0597">
        <w:rPr>
          <w:rFonts w:ascii="Arial" w:hAnsi="Arial" w:cs="Arial"/>
          <w:color w:val="auto"/>
          <w:sz w:val="22"/>
          <w:szCs w:val="22"/>
        </w:rPr>
        <w:t xml:space="preserve">Recovery </w:t>
      </w:r>
      <w:r w:rsidR="00E856B0" w:rsidRPr="004A0597">
        <w:rPr>
          <w:rFonts w:ascii="Arial" w:hAnsi="Arial" w:cs="Arial"/>
          <w:color w:val="auto"/>
          <w:sz w:val="22"/>
          <w:szCs w:val="22"/>
        </w:rPr>
        <w:t>within a forensic setting utilis</w:t>
      </w:r>
      <w:r w:rsidRPr="004A0597">
        <w:rPr>
          <w:rFonts w:ascii="Arial" w:hAnsi="Arial" w:cs="Arial"/>
          <w:color w:val="auto"/>
          <w:sz w:val="22"/>
          <w:szCs w:val="22"/>
        </w:rPr>
        <w:t xml:space="preserve">es security as part of the recovery process by providing a safe and therapeutic environment. </w:t>
      </w:r>
      <w:r w:rsidR="004C6AFB" w:rsidRPr="004A0597">
        <w:rPr>
          <w:rFonts w:ascii="Arial" w:hAnsi="Arial" w:cs="Arial"/>
          <w:color w:val="auto"/>
          <w:sz w:val="22"/>
          <w:szCs w:val="22"/>
        </w:rPr>
        <w:t xml:space="preserve">Establishment of </w:t>
      </w:r>
      <w:r w:rsidRPr="004A0597">
        <w:rPr>
          <w:rFonts w:ascii="Arial" w:hAnsi="Arial" w:cs="Arial"/>
          <w:color w:val="auto"/>
          <w:sz w:val="22"/>
          <w:szCs w:val="22"/>
        </w:rPr>
        <w:t xml:space="preserve">a safe </w:t>
      </w:r>
      <w:r w:rsidR="004C6AFB" w:rsidRPr="004A0597">
        <w:rPr>
          <w:rFonts w:ascii="Arial" w:hAnsi="Arial" w:cs="Arial"/>
          <w:color w:val="auto"/>
          <w:sz w:val="22"/>
          <w:szCs w:val="22"/>
        </w:rPr>
        <w:t xml:space="preserve">treatment </w:t>
      </w:r>
      <w:r w:rsidRPr="004A0597">
        <w:rPr>
          <w:rFonts w:ascii="Arial" w:hAnsi="Arial" w:cs="Arial"/>
          <w:color w:val="auto"/>
          <w:sz w:val="22"/>
          <w:szCs w:val="22"/>
        </w:rPr>
        <w:t>milieu support</w:t>
      </w:r>
      <w:r w:rsidR="007A3FE2" w:rsidRPr="004A0597">
        <w:rPr>
          <w:rFonts w:ascii="Arial" w:hAnsi="Arial" w:cs="Arial"/>
          <w:color w:val="auto"/>
          <w:sz w:val="22"/>
          <w:szCs w:val="22"/>
        </w:rPr>
        <w:t>s</w:t>
      </w:r>
      <w:r w:rsidRPr="004A0597">
        <w:rPr>
          <w:rFonts w:ascii="Arial" w:hAnsi="Arial" w:cs="Arial"/>
          <w:color w:val="auto"/>
          <w:sz w:val="22"/>
          <w:szCs w:val="22"/>
        </w:rPr>
        <w:t xml:space="preserve"> patients to feel safe and comfortable within </w:t>
      </w:r>
      <w:r w:rsidR="00E856B0" w:rsidRPr="004A0597">
        <w:rPr>
          <w:rFonts w:ascii="Arial" w:hAnsi="Arial" w:cs="Arial"/>
          <w:color w:val="auto"/>
          <w:sz w:val="22"/>
          <w:szCs w:val="22"/>
        </w:rPr>
        <w:t>t</w:t>
      </w:r>
      <w:r w:rsidR="009A711A" w:rsidRPr="004A0597">
        <w:rPr>
          <w:rFonts w:ascii="Arial" w:hAnsi="Arial" w:cs="Arial"/>
          <w:color w:val="auto"/>
          <w:sz w:val="22"/>
          <w:szCs w:val="22"/>
        </w:rPr>
        <w:t xml:space="preserve">he </w:t>
      </w:r>
      <w:r w:rsidR="00BB5E13" w:rsidRPr="004A0597">
        <w:rPr>
          <w:rFonts w:ascii="Arial" w:hAnsi="Arial" w:cs="Arial"/>
          <w:color w:val="auto"/>
          <w:sz w:val="22"/>
          <w:szCs w:val="22"/>
        </w:rPr>
        <w:t>FWU</w:t>
      </w:r>
      <w:r w:rsidRPr="004A0597">
        <w:rPr>
          <w:rFonts w:ascii="Arial" w:hAnsi="Arial" w:cs="Arial"/>
          <w:color w:val="auto"/>
          <w:sz w:val="22"/>
          <w:szCs w:val="22"/>
        </w:rPr>
        <w:t xml:space="preserve">.  Care </w:t>
      </w:r>
      <w:r w:rsidR="007A3FE2" w:rsidRPr="004A0597">
        <w:rPr>
          <w:rFonts w:ascii="Arial" w:hAnsi="Arial" w:cs="Arial"/>
          <w:color w:val="auto"/>
          <w:sz w:val="22"/>
          <w:szCs w:val="22"/>
        </w:rPr>
        <w:t>in the Hospital is</w:t>
      </w:r>
      <w:r w:rsidRPr="004A0597">
        <w:rPr>
          <w:rFonts w:ascii="Arial" w:hAnsi="Arial" w:cs="Arial"/>
          <w:color w:val="auto"/>
          <w:sz w:val="22"/>
          <w:szCs w:val="22"/>
        </w:rPr>
        <w:t xml:space="preserve"> provided with a clear focus on the three compo</w:t>
      </w:r>
      <w:r w:rsidR="004C6AFB" w:rsidRPr="004A0597">
        <w:rPr>
          <w:rFonts w:ascii="Arial" w:hAnsi="Arial" w:cs="Arial"/>
          <w:color w:val="auto"/>
          <w:sz w:val="22"/>
          <w:szCs w:val="22"/>
        </w:rPr>
        <w:t xml:space="preserve">nents of therapeutic security: 1) </w:t>
      </w:r>
      <w:r w:rsidRPr="004A0597">
        <w:rPr>
          <w:rFonts w:ascii="Arial" w:hAnsi="Arial" w:cs="Arial"/>
          <w:color w:val="auto"/>
          <w:sz w:val="22"/>
          <w:szCs w:val="22"/>
        </w:rPr>
        <w:t xml:space="preserve">environmental, </w:t>
      </w:r>
      <w:r w:rsidR="004C6AFB" w:rsidRPr="004A0597">
        <w:rPr>
          <w:rFonts w:ascii="Arial" w:hAnsi="Arial" w:cs="Arial"/>
          <w:color w:val="auto"/>
          <w:sz w:val="22"/>
          <w:szCs w:val="22"/>
        </w:rPr>
        <w:t xml:space="preserve">2) </w:t>
      </w:r>
      <w:r w:rsidRPr="004A0597">
        <w:rPr>
          <w:rFonts w:ascii="Arial" w:hAnsi="Arial" w:cs="Arial"/>
          <w:color w:val="auto"/>
          <w:sz w:val="22"/>
          <w:szCs w:val="22"/>
        </w:rPr>
        <w:t>relational</w:t>
      </w:r>
      <w:r w:rsidR="004C6AFB" w:rsidRPr="004A0597">
        <w:rPr>
          <w:rFonts w:ascii="Arial" w:hAnsi="Arial" w:cs="Arial"/>
          <w:color w:val="auto"/>
          <w:sz w:val="22"/>
          <w:szCs w:val="22"/>
        </w:rPr>
        <w:t>,</w:t>
      </w:r>
      <w:r w:rsidRPr="004A0597">
        <w:rPr>
          <w:rFonts w:ascii="Arial" w:hAnsi="Arial" w:cs="Arial"/>
          <w:color w:val="auto"/>
          <w:sz w:val="22"/>
          <w:szCs w:val="22"/>
        </w:rPr>
        <w:t xml:space="preserve"> and </w:t>
      </w:r>
      <w:r w:rsidR="004C6AFB" w:rsidRPr="004A0597">
        <w:rPr>
          <w:rFonts w:ascii="Arial" w:hAnsi="Arial" w:cs="Arial"/>
          <w:color w:val="auto"/>
          <w:sz w:val="22"/>
          <w:szCs w:val="22"/>
        </w:rPr>
        <w:t xml:space="preserve">3) </w:t>
      </w:r>
      <w:r w:rsidRPr="004A0597">
        <w:rPr>
          <w:rFonts w:ascii="Arial" w:hAnsi="Arial" w:cs="Arial"/>
          <w:color w:val="auto"/>
          <w:sz w:val="22"/>
          <w:szCs w:val="22"/>
        </w:rPr>
        <w:t>procedural</w:t>
      </w:r>
      <w:r w:rsidR="004C6AFB" w:rsidRPr="004A0597">
        <w:rPr>
          <w:rFonts w:ascii="Arial" w:hAnsi="Arial" w:cs="Arial"/>
          <w:color w:val="auto"/>
          <w:sz w:val="22"/>
          <w:szCs w:val="22"/>
        </w:rPr>
        <w:t xml:space="preserve"> security</w:t>
      </w:r>
      <w:r w:rsidRPr="004A0597">
        <w:rPr>
          <w:rFonts w:ascii="Arial" w:hAnsi="Arial" w:cs="Arial"/>
          <w:color w:val="auto"/>
          <w:sz w:val="22"/>
          <w:szCs w:val="22"/>
        </w:rPr>
        <w:t>.</w:t>
      </w:r>
      <w:r w:rsidR="007A3FE2" w:rsidRPr="004A0597">
        <w:rPr>
          <w:rFonts w:ascii="Arial" w:hAnsi="Arial" w:cs="Arial"/>
          <w:color w:val="auto"/>
          <w:sz w:val="22"/>
          <w:szCs w:val="22"/>
        </w:rPr>
        <w:t xml:space="preserve"> This also applies to the FWU. </w:t>
      </w:r>
    </w:p>
    <w:p w:rsidR="000731EA" w:rsidRPr="004A0597" w:rsidRDefault="000731EA" w:rsidP="009D1B59">
      <w:pPr>
        <w:spacing w:before="0"/>
        <w:rPr>
          <w:rFonts w:ascii="Arial" w:hAnsi="Arial" w:cs="Arial"/>
          <w:color w:val="auto"/>
          <w:sz w:val="22"/>
          <w:szCs w:val="22"/>
        </w:rPr>
      </w:pPr>
      <w:r w:rsidRPr="004A0597">
        <w:rPr>
          <w:rFonts w:ascii="Arial" w:hAnsi="Arial" w:cs="Arial"/>
          <w:color w:val="auto"/>
          <w:sz w:val="22"/>
          <w:szCs w:val="22"/>
        </w:rPr>
        <w:t>Environmental security relates to the facility design</w:t>
      </w:r>
      <w:r w:rsidR="007A3FE2" w:rsidRPr="004A0597">
        <w:rPr>
          <w:rFonts w:ascii="Arial" w:hAnsi="Arial" w:cs="Arial"/>
          <w:color w:val="auto"/>
          <w:sz w:val="22"/>
          <w:szCs w:val="22"/>
        </w:rPr>
        <w:t>,</w:t>
      </w:r>
      <w:r w:rsidR="00491137" w:rsidRPr="004A0597">
        <w:rPr>
          <w:rFonts w:ascii="Arial" w:hAnsi="Arial" w:cs="Arial"/>
          <w:color w:val="auto"/>
          <w:sz w:val="22"/>
          <w:szCs w:val="22"/>
        </w:rPr>
        <w:t xml:space="preserve"> </w:t>
      </w:r>
      <w:r w:rsidRPr="004A0597">
        <w:rPr>
          <w:rFonts w:ascii="Arial" w:hAnsi="Arial" w:cs="Arial"/>
          <w:color w:val="auto"/>
          <w:sz w:val="22"/>
          <w:szCs w:val="22"/>
        </w:rPr>
        <w:t>which allows good lines of sight, purpose</w:t>
      </w:r>
      <w:r w:rsidR="007A3FE2" w:rsidRPr="004A0597">
        <w:rPr>
          <w:rFonts w:ascii="Arial" w:hAnsi="Arial" w:cs="Arial"/>
          <w:color w:val="auto"/>
          <w:sz w:val="22"/>
          <w:szCs w:val="22"/>
        </w:rPr>
        <w:t>ly</w:t>
      </w:r>
      <w:r w:rsidRPr="004A0597">
        <w:rPr>
          <w:rFonts w:ascii="Arial" w:hAnsi="Arial" w:cs="Arial"/>
          <w:color w:val="auto"/>
          <w:sz w:val="22"/>
          <w:szCs w:val="22"/>
        </w:rPr>
        <w:t xml:space="preserve"> designed fixtures and fittings</w:t>
      </w:r>
      <w:r w:rsidR="00491137" w:rsidRPr="004A0597">
        <w:rPr>
          <w:rFonts w:ascii="Arial" w:hAnsi="Arial" w:cs="Arial"/>
          <w:color w:val="auto"/>
          <w:sz w:val="22"/>
          <w:szCs w:val="22"/>
        </w:rPr>
        <w:t xml:space="preserve"> </w:t>
      </w:r>
      <w:r w:rsidRPr="004A0597">
        <w:rPr>
          <w:rFonts w:ascii="Arial" w:hAnsi="Arial" w:cs="Arial"/>
          <w:color w:val="auto"/>
          <w:sz w:val="22"/>
          <w:szCs w:val="22"/>
        </w:rPr>
        <w:t xml:space="preserve">and security and safety equipment </w:t>
      </w:r>
      <w:r w:rsidR="001200AE" w:rsidRPr="004A0597">
        <w:rPr>
          <w:rFonts w:ascii="Arial" w:hAnsi="Arial" w:cs="Arial"/>
          <w:color w:val="auto"/>
          <w:sz w:val="22"/>
          <w:szCs w:val="22"/>
        </w:rPr>
        <w:t xml:space="preserve">that </w:t>
      </w:r>
      <w:r w:rsidRPr="004A0597">
        <w:rPr>
          <w:rFonts w:ascii="Arial" w:hAnsi="Arial" w:cs="Arial"/>
          <w:color w:val="auto"/>
          <w:sz w:val="22"/>
          <w:szCs w:val="22"/>
        </w:rPr>
        <w:t xml:space="preserve">includes duress alarms, CCTV and </w:t>
      </w:r>
      <w:r w:rsidR="001200AE" w:rsidRPr="004A0597">
        <w:rPr>
          <w:rFonts w:ascii="Arial" w:hAnsi="Arial" w:cs="Arial"/>
          <w:color w:val="auto"/>
          <w:sz w:val="22"/>
          <w:szCs w:val="22"/>
        </w:rPr>
        <w:t xml:space="preserve">controlled </w:t>
      </w:r>
      <w:r w:rsidRPr="004A0597">
        <w:rPr>
          <w:rFonts w:ascii="Arial" w:hAnsi="Arial" w:cs="Arial"/>
          <w:color w:val="auto"/>
          <w:sz w:val="22"/>
          <w:szCs w:val="22"/>
        </w:rPr>
        <w:t xml:space="preserve">access </w:t>
      </w:r>
      <w:r w:rsidR="001200AE" w:rsidRPr="004A0597">
        <w:rPr>
          <w:rFonts w:ascii="Arial" w:hAnsi="Arial" w:cs="Arial"/>
          <w:color w:val="auto"/>
          <w:sz w:val="22"/>
          <w:szCs w:val="22"/>
        </w:rPr>
        <w:t>and egress</w:t>
      </w:r>
      <w:r w:rsidRPr="004A0597">
        <w:rPr>
          <w:rFonts w:ascii="Arial" w:hAnsi="Arial" w:cs="Arial"/>
          <w:color w:val="auto"/>
          <w:sz w:val="22"/>
          <w:szCs w:val="22"/>
        </w:rPr>
        <w:t>.</w:t>
      </w:r>
    </w:p>
    <w:p w:rsidR="0019328E" w:rsidRPr="004A0597" w:rsidRDefault="0095036E" w:rsidP="009D1B59">
      <w:pPr>
        <w:spacing w:before="0"/>
        <w:rPr>
          <w:rFonts w:ascii="Arial" w:hAnsi="Arial" w:cs="Arial"/>
          <w:color w:val="auto"/>
          <w:sz w:val="22"/>
          <w:szCs w:val="22"/>
        </w:rPr>
      </w:pPr>
      <w:r w:rsidRPr="004A0597">
        <w:rPr>
          <w:rFonts w:ascii="Arial" w:hAnsi="Arial" w:cs="Arial"/>
          <w:color w:val="auto"/>
          <w:sz w:val="22"/>
          <w:szCs w:val="22"/>
        </w:rPr>
        <w:t xml:space="preserve">Relational security relates to </w:t>
      </w:r>
      <w:r w:rsidR="002C5381" w:rsidRPr="004A0597">
        <w:rPr>
          <w:rFonts w:ascii="Arial" w:hAnsi="Arial" w:cs="Arial"/>
          <w:color w:val="auto"/>
          <w:sz w:val="22"/>
          <w:szCs w:val="22"/>
        </w:rPr>
        <w:t>the process of ensuring</w:t>
      </w:r>
      <w:r w:rsidR="00491137" w:rsidRPr="004A0597">
        <w:rPr>
          <w:rFonts w:ascii="Arial" w:hAnsi="Arial" w:cs="Arial"/>
          <w:color w:val="auto"/>
          <w:sz w:val="22"/>
          <w:szCs w:val="22"/>
        </w:rPr>
        <w:t xml:space="preserve"> good </w:t>
      </w:r>
      <w:r w:rsidRPr="004A0597">
        <w:rPr>
          <w:rFonts w:ascii="Arial" w:hAnsi="Arial" w:cs="Arial"/>
          <w:color w:val="auto"/>
          <w:sz w:val="22"/>
          <w:szCs w:val="22"/>
        </w:rPr>
        <w:t>therapeutic</w:t>
      </w:r>
      <w:r w:rsidR="00491137" w:rsidRPr="004A0597">
        <w:rPr>
          <w:rFonts w:ascii="Arial" w:hAnsi="Arial" w:cs="Arial"/>
          <w:color w:val="auto"/>
          <w:sz w:val="22"/>
          <w:szCs w:val="22"/>
        </w:rPr>
        <w:t xml:space="preserve"> </w:t>
      </w:r>
      <w:r w:rsidR="006265B2" w:rsidRPr="004A0597">
        <w:rPr>
          <w:rFonts w:ascii="Arial" w:hAnsi="Arial" w:cs="Arial"/>
          <w:color w:val="auto"/>
          <w:sz w:val="22"/>
          <w:szCs w:val="22"/>
        </w:rPr>
        <w:t xml:space="preserve">engagement and </w:t>
      </w:r>
      <w:r w:rsidR="00491137" w:rsidRPr="004A0597">
        <w:rPr>
          <w:rFonts w:ascii="Arial" w:hAnsi="Arial" w:cs="Arial"/>
          <w:color w:val="auto"/>
          <w:sz w:val="22"/>
          <w:szCs w:val="22"/>
        </w:rPr>
        <w:t>understanding of the patient</w:t>
      </w:r>
      <w:r w:rsidRPr="004A0597">
        <w:rPr>
          <w:rFonts w:ascii="Arial" w:hAnsi="Arial" w:cs="Arial"/>
          <w:color w:val="auto"/>
          <w:sz w:val="22"/>
          <w:szCs w:val="22"/>
        </w:rPr>
        <w:t>, which</w:t>
      </w:r>
      <w:r w:rsidR="00491137" w:rsidRPr="004A0597">
        <w:rPr>
          <w:rFonts w:ascii="Arial" w:hAnsi="Arial" w:cs="Arial"/>
          <w:color w:val="auto"/>
          <w:sz w:val="22"/>
          <w:szCs w:val="22"/>
        </w:rPr>
        <w:t xml:space="preserve"> </w:t>
      </w:r>
      <w:r w:rsidR="006265B2" w:rsidRPr="004A0597">
        <w:rPr>
          <w:rFonts w:ascii="Arial" w:hAnsi="Arial" w:cs="Arial"/>
          <w:color w:val="auto"/>
          <w:sz w:val="22"/>
          <w:szCs w:val="22"/>
        </w:rPr>
        <w:t>includes an</w:t>
      </w:r>
      <w:r w:rsidR="004C6AFB" w:rsidRPr="004A0597">
        <w:rPr>
          <w:rFonts w:ascii="Arial" w:hAnsi="Arial" w:cs="Arial"/>
          <w:color w:val="auto"/>
          <w:sz w:val="22"/>
          <w:szCs w:val="22"/>
        </w:rPr>
        <w:t xml:space="preserve"> appreciation of their </w:t>
      </w:r>
      <w:r w:rsidR="004547C6" w:rsidRPr="004A0597">
        <w:rPr>
          <w:rFonts w:ascii="Arial" w:hAnsi="Arial" w:cs="Arial"/>
          <w:color w:val="auto"/>
          <w:sz w:val="22"/>
          <w:szCs w:val="22"/>
        </w:rPr>
        <w:t>vulnerabilities</w:t>
      </w:r>
      <w:r w:rsidR="006265B2" w:rsidRPr="004A0597">
        <w:rPr>
          <w:rFonts w:ascii="Arial" w:hAnsi="Arial" w:cs="Arial"/>
          <w:color w:val="auto"/>
          <w:sz w:val="22"/>
          <w:szCs w:val="22"/>
        </w:rPr>
        <w:t>. Such relational understanding</w:t>
      </w:r>
      <w:r w:rsidR="004C6AFB" w:rsidRPr="004A0597">
        <w:rPr>
          <w:rFonts w:ascii="Arial" w:hAnsi="Arial" w:cs="Arial"/>
          <w:color w:val="auto"/>
          <w:sz w:val="22"/>
          <w:szCs w:val="22"/>
        </w:rPr>
        <w:t xml:space="preserve"> </w:t>
      </w:r>
      <w:r w:rsidR="00491137" w:rsidRPr="004A0597">
        <w:rPr>
          <w:rFonts w:ascii="Arial" w:hAnsi="Arial" w:cs="Arial"/>
          <w:color w:val="auto"/>
          <w:sz w:val="22"/>
          <w:szCs w:val="22"/>
        </w:rPr>
        <w:t>minimi</w:t>
      </w:r>
      <w:r w:rsidR="004C6AFB" w:rsidRPr="004A0597">
        <w:rPr>
          <w:rFonts w:ascii="Arial" w:hAnsi="Arial" w:cs="Arial"/>
          <w:color w:val="auto"/>
          <w:sz w:val="22"/>
          <w:szCs w:val="22"/>
        </w:rPr>
        <w:t>s</w:t>
      </w:r>
      <w:r w:rsidR="00491137" w:rsidRPr="004A0597">
        <w:rPr>
          <w:rFonts w:ascii="Arial" w:hAnsi="Arial" w:cs="Arial"/>
          <w:color w:val="auto"/>
          <w:sz w:val="22"/>
          <w:szCs w:val="22"/>
        </w:rPr>
        <w:t>e</w:t>
      </w:r>
      <w:r w:rsidR="004C6AFB" w:rsidRPr="004A0597">
        <w:rPr>
          <w:rFonts w:ascii="Arial" w:hAnsi="Arial" w:cs="Arial"/>
          <w:color w:val="auto"/>
          <w:sz w:val="22"/>
          <w:szCs w:val="22"/>
        </w:rPr>
        <w:t>s</w:t>
      </w:r>
      <w:r w:rsidR="00491137" w:rsidRPr="004A0597">
        <w:rPr>
          <w:rFonts w:ascii="Arial" w:hAnsi="Arial" w:cs="Arial"/>
          <w:color w:val="auto"/>
          <w:sz w:val="22"/>
          <w:szCs w:val="22"/>
        </w:rPr>
        <w:t xml:space="preserve"> episodes of aggression</w:t>
      </w:r>
      <w:r w:rsidR="006265B2" w:rsidRPr="004A0597">
        <w:rPr>
          <w:rFonts w:ascii="Arial" w:hAnsi="Arial" w:cs="Arial"/>
          <w:color w:val="auto"/>
          <w:sz w:val="22"/>
          <w:szCs w:val="22"/>
        </w:rPr>
        <w:t xml:space="preserve">, promotes positive behavior and </w:t>
      </w:r>
      <w:r w:rsidR="004C6AFB" w:rsidRPr="004A0597">
        <w:rPr>
          <w:rFonts w:ascii="Arial" w:hAnsi="Arial" w:cs="Arial"/>
          <w:color w:val="auto"/>
          <w:sz w:val="22"/>
          <w:szCs w:val="22"/>
        </w:rPr>
        <w:t xml:space="preserve">helps to </w:t>
      </w:r>
      <w:r w:rsidR="00491137" w:rsidRPr="004A0597">
        <w:rPr>
          <w:rFonts w:ascii="Arial" w:hAnsi="Arial" w:cs="Arial"/>
          <w:color w:val="auto"/>
          <w:sz w:val="22"/>
          <w:szCs w:val="22"/>
        </w:rPr>
        <w:t>meet patients</w:t>
      </w:r>
      <w:r w:rsidR="004C6AFB" w:rsidRPr="004A0597">
        <w:rPr>
          <w:rFonts w:ascii="Arial" w:hAnsi="Arial" w:cs="Arial"/>
          <w:color w:val="auto"/>
          <w:sz w:val="22"/>
          <w:szCs w:val="22"/>
        </w:rPr>
        <w:t>’</w:t>
      </w:r>
      <w:r w:rsidR="00491137" w:rsidRPr="004A0597">
        <w:rPr>
          <w:rFonts w:ascii="Arial" w:hAnsi="Arial" w:cs="Arial"/>
          <w:color w:val="auto"/>
          <w:sz w:val="22"/>
          <w:szCs w:val="22"/>
        </w:rPr>
        <w:t xml:space="preserve"> </w:t>
      </w:r>
      <w:r w:rsidR="004C6AFB" w:rsidRPr="004A0597">
        <w:rPr>
          <w:rFonts w:ascii="Arial" w:hAnsi="Arial" w:cs="Arial"/>
          <w:color w:val="auto"/>
          <w:sz w:val="22"/>
          <w:szCs w:val="22"/>
        </w:rPr>
        <w:t xml:space="preserve">clinical </w:t>
      </w:r>
      <w:r w:rsidR="00491137" w:rsidRPr="004A0597">
        <w:rPr>
          <w:rFonts w:ascii="Arial" w:hAnsi="Arial" w:cs="Arial"/>
          <w:color w:val="auto"/>
          <w:sz w:val="22"/>
          <w:szCs w:val="22"/>
        </w:rPr>
        <w:t xml:space="preserve">needs </w:t>
      </w:r>
      <w:r w:rsidR="006265B2" w:rsidRPr="004A0597">
        <w:rPr>
          <w:rFonts w:ascii="Arial" w:hAnsi="Arial" w:cs="Arial"/>
          <w:color w:val="auto"/>
          <w:sz w:val="22"/>
          <w:szCs w:val="22"/>
        </w:rPr>
        <w:t>effectively</w:t>
      </w:r>
      <w:r w:rsidR="0014742D" w:rsidRPr="004A0597">
        <w:rPr>
          <w:rFonts w:ascii="Arial" w:hAnsi="Arial" w:cs="Arial"/>
          <w:color w:val="auto"/>
          <w:sz w:val="22"/>
          <w:szCs w:val="22"/>
        </w:rPr>
        <w:t xml:space="preserve">. </w:t>
      </w:r>
    </w:p>
    <w:p w:rsidR="000731EA" w:rsidRPr="004A0597" w:rsidRDefault="000731EA" w:rsidP="009D1B59">
      <w:pPr>
        <w:spacing w:before="0"/>
        <w:rPr>
          <w:rFonts w:ascii="Arial" w:hAnsi="Arial" w:cs="Arial"/>
          <w:color w:val="auto"/>
          <w:sz w:val="22"/>
          <w:szCs w:val="22"/>
        </w:rPr>
      </w:pPr>
      <w:r w:rsidRPr="004A0597">
        <w:rPr>
          <w:rFonts w:ascii="Arial" w:hAnsi="Arial" w:cs="Arial"/>
          <w:color w:val="auto"/>
          <w:sz w:val="22"/>
          <w:szCs w:val="22"/>
        </w:rPr>
        <w:t xml:space="preserve">Procedural security </w:t>
      </w:r>
      <w:r w:rsidR="002154DF" w:rsidRPr="004A0597">
        <w:rPr>
          <w:rFonts w:ascii="Arial" w:hAnsi="Arial" w:cs="Arial"/>
          <w:color w:val="auto"/>
          <w:sz w:val="22"/>
          <w:szCs w:val="22"/>
        </w:rPr>
        <w:t>relates to the</w:t>
      </w:r>
      <w:r w:rsidRPr="004A0597">
        <w:rPr>
          <w:rFonts w:ascii="Arial" w:hAnsi="Arial" w:cs="Arial"/>
          <w:color w:val="auto"/>
          <w:sz w:val="22"/>
          <w:szCs w:val="22"/>
        </w:rPr>
        <w:t xml:space="preserve"> compliance and implementation of legislation, policy and </w:t>
      </w:r>
      <w:r w:rsidR="002154DF" w:rsidRPr="004A0597">
        <w:rPr>
          <w:rFonts w:ascii="Arial" w:hAnsi="Arial" w:cs="Arial"/>
          <w:color w:val="auto"/>
          <w:sz w:val="22"/>
          <w:szCs w:val="22"/>
        </w:rPr>
        <w:t xml:space="preserve">practice </w:t>
      </w:r>
      <w:r w:rsidRPr="004A0597">
        <w:rPr>
          <w:rFonts w:ascii="Arial" w:hAnsi="Arial" w:cs="Arial"/>
          <w:color w:val="auto"/>
          <w:sz w:val="22"/>
          <w:szCs w:val="22"/>
        </w:rPr>
        <w:t>standards.  It allows all staff to have specific orientation, training and education to care for the patients in a safe</w:t>
      </w:r>
      <w:r w:rsidR="002154DF" w:rsidRPr="004A0597">
        <w:rPr>
          <w:rFonts w:ascii="Arial" w:hAnsi="Arial" w:cs="Arial"/>
          <w:color w:val="auto"/>
          <w:sz w:val="22"/>
          <w:szCs w:val="22"/>
        </w:rPr>
        <w:t>,</w:t>
      </w:r>
      <w:r w:rsidRPr="004A0597">
        <w:rPr>
          <w:rFonts w:ascii="Arial" w:hAnsi="Arial" w:cs="Arial"/>
          <w:color w:val="auto"/>
          <w:sz w:val="22"/>
          <w:szCs w:val="22"/>
        </w:rPr>
        <w:t xml:space="preserve"> therapeutic </w:t>
      </w:r>
      <w:r w:rsidR="002154DF" w:rsidRPr="004A0597">
        <w:rPr>
          <w:rFonts w:ascii="Arial" w:hAnsi="Arial" w:cs="Arial"/>
          <w:color w:val="auto"/>
          <w:sz w:val="22"/>
          <w:szCs w:val="22"/>
        </w:rPr>
        <w:t xml:space="preserve">and evidence informed </w:t>
      </w:r>
      <w:r w:rsidRPr="004A0597">
        <w:rPr>
          <w:rFonts w:ascii="Arial" w:hAnsi="Arial" w:cs="Arial"/>
          <w:color w:val="auto"/>
          <w:sz w:val="22"/>
          <w:szCs w:val="22"/>
        </w:rPr>
        <w:t xml:space="preserve">way. It also </w:t>
      </w:r>
      <w:r w:rsidR="002154DF" w:rsidRPr="004A0597">
        <w:rPr>
          <w:rFonts w:ascii="Arial" w:hAnsi="Arial" w:cs="Arial"/>
          <w:color w:val="auto"/>
          <w:sz w:val="22"/>
          <w:szCs w:val="22"/>
        </w:rPr>
        <w:t>ensures</w:t>
      </w:r>
      <w:r w:rsidRPr="004A0597">
        <w:rPr>
          <w:rFonts w:ascii="Arial" w:hAnsi="Arial" w:cs="Arial"/>
          <w:color w:val="auto"/>
          <w:sz w:val="22"/>
          <w:szCs w:val="22"/>
        </w:rPr>
        <w:t xml:space="preserve"> </w:t>
      </w:r>
      <w:r w:rsidR="002154DF" w:rsidRPr="004A0597">
        <w:rPr>
          <w:rFonts w:ascii="Arial" w:hAnsi="Arial" w:cs="Arial"/>
          <w:color w:val="auto"/>
          <w:sz w:val="22"/>
          <w:szCs w:val="22"/>
        </w:rPr>
        <w:t>robust</w:t>
      </w:r>
      <w:r w:rsidRPr="004A0597">
        <w:rPr>
          <w:rFonts w:ascii="Arial" w:hAnsi="Arial" w:cs="Arial"/>
          <w:color w:val="auto"/>
          <w:sz w:val="22"/>
          <w:szCs w:val="22"/>
        </w:rPr>
        <w:t xml:space="preserve"> governance</w:t>
      </w:r>
      <w:r w:rsidR="002154DF" w:rsidRPr="004A0597">
        <w:rPr>
          <w:rFonts w:ascii="Arial" w:hAnsi="Arial" w:cs="Arial"/>
          <w:color w:val="auto"/>
          <w:sz w:val="22"/>
          <w:szCs w:val="22"/>
        </w:rPr>
        <w:t xml:space="preserve"> systems, safety-orientated processes </w:t>
      </w:r>
      <w:r w:rsidRPr="004A0597">
        <w:rPr>
          <w:rFonts w:ascii="Arial" w:hAnsi="Arial" w:cs="Arial"/>
          <w:color w:val="auto"/>
          <w:sz w:val="22"/>
          <w:szCs w:val="22"/>
        </w:rPr>
        <w:t>and quality care.</w:t>
      </w:r>
    </w:p>
    <w:p w:rsidR="00764EA1" w:rsidRPr="00F17AC9" w:rsidRDefault="00764EA1" w:rsidP="00764EA1">
      <w:pPr>
        <w:pStyle w:val="Heading3"/>
        <w:spacing w:after="120"/>
        <w:rPr>
          <w:rFonts w:ascii="Arial" w:hAnsi="Arial" w:cs="Arial"/>
          <w:color w:val="F3631B"/>
        </w:rPr>
      </w:pPr>
      <w:bookmarkStart w:id="24" w:name="_Toc85618829"/>
      <w:r w:rsidRPr="00F17AC9">
        <w:rPr>
          <w:rFonts w:ascii="Arial" w:hAnsi="Arial" w:cs="Arial"/>
          <w:color w:val="F3631B"/>
        </w:rPr>
        <w:lastRenderedPageBreak/>
        <w:t xml:space="preserve">Safety </w:t>
      </w:r>
      <w:r w:rsidR="00FA78CA" w:rsidRPr="00F17AC9">
        <w:rPr>
          <w:rFonts w:ascii="Arial" w:hAnsi="Arial" w:cs="Arial"/>
          <w:color w:val="F3631B"/>
        </w:rPr>
        <w:t>C</w:t>
      </w:r>
      <w:r w:rsidRPr="00F17AC9">
        <w:rPr>
          <w:rFonts w:ascii="Arial" w:hAnsi="Arial" w:cs="Arial"/>
          <w:color w:val="F3631B"/>
        </w:rPr>
        <w:t>ulture</w:t>
      </w:r>
      <w:bookmarkEnd w:id="24"/>
      <w:r w:rsidR="000731EA" w:rsidRPr="00F17AC9">
        <w:rPr>
          <w:rFonts w:ascii="Arial" w:hAnsi="Arial" w:cs="Arial"/>
          <w:color w:val="F3631B"/>
        </w:rPr>
        <w:t xml:space="preserve"> </w:t>
      </w:r>
    </w:p>
    <w:p w:rsidR="00FA78CA" w:rsidRPr="004A0597" w:rsidRDefault="00764EA1" w:rsidP="00764EA1">
      <w:pPr>
        <w:spacing w:before="0"/>
        <w:rPr>
          <w:rFonts w:ascii="Arial" w:hAnsi="Arial" w:cs="Arial"/>
          <w:color w:val="auto"/>
          <w:sz w:val="22"/>
          <w:szCs w:val="22"/>
        </w:rPr>
      </w:pPr>
      <w:r w:rsidRPr="004A0597">
        <w:rPr>
          <w:rFonts w:ascii="Arial" w:hAnsi="Arial" w:cs="Arial"/>
          <w:color w:val="auto"/>
          <w:sz w:val="22"/>
          <w:szCs w:val="22"/>
        </w:rPr>
        <w:t>The Hospital is committed to providing a strong safety culture</w:t>
      </w:r>
      <w:r w:rsidR="00FA78CA" w:rsidRPr="004A0597">
        <w:rPr>
          <w:rFonts w:ascii="Arial" w:hAnsi="Arial" w:cs="Arial"/>
          <w:color w:val="auto"/>
          <w:sz w:val="22"/>
          <w:szCs w:val="22"/>
        </w:rPr>
        <w:t>. A</w:t>
      </w:r>
      <w:r w:rsidRPr="004A0597">
        <w:rPr>
          <w:rFonts w:ascii="Arial" w:hAnsi="Arial" w:cs="Arial"/>
          <w:color w:val="auto"/>
          <w:sz w:val="22"/>
          <w:szCs w:val="22"/>
        </w:rPr>
        <w:t xml:space="preserve"> positive safety culture is essential to providing safe, consistent and reliable care.​  A key framework for managing safety </w:t>
      </w:r>
      <w:r w:rsidR="00FA78CA" w:rsidRPr="004A0597">
        <w:rPr>
          <w:rFonts w:ascii="Arial" w:hAnsi="Arial" w:cs="Arial"/>
          <w:color w:val="auto"/>
          <w:sz w:val="22"/>
          <w:szCs w:val="22"/>
        </w:rPr>
        <w:t>in</w:t>
      </w:r>
      <w:r w:rsidRPr="004A0597">
        <w:rPr>
          <w:rFonts w:ascii="Arial" w:hAnsi="Arial" w:cs="Arial"/>
          <w:color w:val="auto"/>
          <w:sz w:val="22"/>
          <w:szCs w:val="22"/>
        </w:rPr>
        <w:t xml:space="preserve"> the Hospital is the Clinical Risk Assessment and Management (CRAM) framework.  CRAM </w:t>
      </w:r>
      <w:r w:rsidR="00FA78CA" w:rsidRPr="004A0597">
        <w:rPr>
          <w:rFonts w:ascii="Arial" w:hAnsi="Arial" w:cs="Arial"/>
          <w:color w:val="auto"/>
          <w:sz w:val="22"/>
          <w:szCs w:val="22"/>
        </w:rPr>
        <w:t>is</w:t>
      </w:r>
      <w:r w:rsidRPr="004A0597">
        <w:rPr>
          <w:rFonts w:ascii="Arial" w:hAnsi="Arial" w:cs="Arial"/>
          <w:color w:val="auto"/>
          <w:sz w:val="22"/>
          <w:szCs w:val="22"/>
        </w:rPr>
        <w:t xml:space="preserve"> </w:t>
      </w:r>
      <w:r w:rsidR="00FA78CA" w:rsidRPr="004A0597">
        <w:rPr>
          <w:rFonts w:ascii="Arial" w:hAnsi="Arial" w:cs="Arial"/>
          <w:color w:val="auto"/>
          <w:sz w:val="22"/>
          <w:szCs w:val="22"/>
        </w:rPr>
        <w:t>also operational</w:t>
      </w:r>
      <w:r w:rsidRPr="004A0597">
        <w:rPr>
          <w:rFonts w:ascii="Arial" w:hAnsi="Arial" w:cs="Arial"/>
          <w:color w:val="auto"/>
          <w:sz w:val="22"/>
          <w:szCs w:val="22"/>
        </w:rPr>
        <w:t xml:space="preserve"> in the </w:t>
      </w:r>
      <w:r w:rsidR="00FA78CA" w:rsidRPr="004A0597">
        <w:rPr>
          <w:rFonts w:ascii="Arial" w:hAnsi="Arial" w:cs="Arial"/>
          <w:color w:val="auto"/>
          <w:sz w:val="22"/>
          <w:szCs w:val="22"/>
        </w:rPr>
        <w:t>FWU</w:t>
      </w:r>
      <w:r w:rsidRPr="004A0597">
        <w:rPr>
          <w:rFonts w:ascii="Arial" w:hAnsi="Arial" w:cs="Arial"/>
          <w:color w:val="auto"/>
          <w:sz w:val="22"/>
          <w:szCs w:val="22"/>
        </w:rPr>
        <w:t xml:space="preserve">. </w:t>
      </w:r>
    </w:p>
    <w:p w:rsidR="00764EA1" w:rsidRPr="004A0597" w:rsidRDefault="00FA78CA" w:rsidP="00764EA1">
      <w:pPr>
        <w:spacing w:before="0"/>
        <w:rPr>
          <w:rFonts w:ascii="Arial" w:hAnsi="Arial" w:cs="Arial"/>
          <w:color w:val="auto"/>
          <w:sz w:val="22"/>
          <w:szCs w:val="22"/>
        </w:rPr>
      </w:pPr>
      <w:r w:rsidRPr="004A0597">
        <w:rPr>
          <w:rFonts w:ascii="Arial" w:hAnsi="Arial" w:cs="Arial"/>
          <w:color w:val="auto"/>
          <w:sz w:val="22"/>
          <w:szCs w:val="22"/>
        </w:rPr>
        <w:t>As per the CRAM framework, t</w:t>
      </w:r>
      <w:r w:rsidR="00764EA1" w:rsidRPr="004A0597">
        <w:rPr>
          <w:rFonts w:ascii="Arial" w:hAnsi="Arial" w:cs="Arial"/>
          <w:color w:val="auto"/>
          <w:sz w:val="22"/>
          <w:szCs w:val="22"/>
        </w:rPr>
        <w:t xml:space="preserve">reatment and management </w:t>
      </w:r>
      <w:r w:rsidRPr="004A0597">
        <w:rPr>
          <w:rFonts w:ascii="Arial" w:hAnsi="Arial" w:cs="Arial"/>
          <w:color w:val="auto"/>
          <w:sz w:val="22"/>
          <w:szCs w:val="22"/>
        </w:rPr>
        <w:t>strategies are</w:t>
      </w:r>
      <w:r w:rsidR="00764EA1" w:rsidRPr="004A0597">
        <w:rPr>
          <w:rFonts w:ascii="Arial" w:hAnsi="Arial" w:cs="Arial"/>
          <w:color w:val="auto"/>
          <w:sz w:val="22"/>
          <w:szCs w:val="22"/>
        </w:rPr>
        <w:t xml:space="preserve"> determined </w:t>
      </w:r>
      <w:r w:rsidRPr="004A0597">
        <w:rPr>
          <w:rFonts w:ascii="Arial" w:hAnsi="Arial" w:cs="Arial"/>
          <w:color w:val="auto"/>
          <w:sz w:val="22"/>
          <w:szCs w:val="22"/>
        </w:rPr>
        <w:t>based on</w:t>
      </w:r>
      <w:r w:rsidR="00764EA1" w:rsidRPr="004A0597">
        <w:rPr>
          <w:rFonts w:ascii="Arial" w:hAnsi="Arial" w:cs="Arial"/>
          <w:color w:val="auto"/>
          <w:sz w:val="22"/>
          <w:szCs w:val="22"/>
        </w:rPr>
        <w:t xml:space="preserve"> identified clinical needs and static and dynamic risk factors</w:t>
      </w:r>
      <w:r w:rsidRPr="004A0597">
        <w:rPr>
          <w:rFonts w:ascii="Arial" w:hAnsi="Arial" w:cs="Arial"/>
          <w:color w:val="auto"/>
          <w:sz w:val="22"/>
          <w:szCs w:val="22"/>
        </w:rPr>
        <w:t xml:space="preserve"> that</w:t>
      </w:r>
      <w:r w:rsidR="00764EA1" w:rsidRPr="004A0597">
        <w:rPr>
          <w:rFonts w:ascii="Arial" w:hAnsi="Arial" w:cs="Arial"/>
          <w:color w:val="auto"/>
          <w:sz w:val="22"/>
          <w:szCs w:val="22"/>
        </w:rPr>
        <w:t xml:space="preserve"> are empirically associated with aggression. </w:t>
      </w:r>
      <w:r w:rsidR="00947674" w:rsidRPr="004A0597">
        <w:rPr>
          <w:rFonts w:ascii="Arial" w:hAnsi="Arial" w:cs="Arial"/>
          <w:color w:val="auto"/>
          <w:sz w:val="22"/>
          <w:szCs w:val="22"/>
        </w:rPr>
        <w:t xml:space="preserve">The care plan therefore addresses not </w:t>
      </w:r>
      <w:r w:rsidR="002C5381" w:rsidRPr="004A0597">
        <w:rPr>
          <w:rFonts w:ascii="Arial" w:hAnsi="Arial" w:cs="Arial"/>
          <w:color w:val="auto"/>
          <w:sz w:val="22"/>
          <w:szCs w:val="22"/>
        </w:rPr>
        <w:t>only a</w:t>
      </w:r>
      <w:r w:rsidR="00764EA1" w:rsidRPr="004A0597">
        <w:rPr>
          <w:rFonts w:ascii="Arial" w:hAnsi="Arial" w:cs="Arial"/>
          <w:color w:val="auto"/>
          <w:sz w:val="22"/>
          <w:szCs w:val="22"/>
        </w:rPr>
        <w:t xml:space="preserve"> </w:t>
      </w:r>
      <w:r w:rsidR="00947674" w:rsidRPr="004A0597">
        <w:rPr>
          <w:rFonts w:ascii="Arial" w:hAnsi="Arial" w:cs="Arial"/>
          <w:color w:val="auto"/>
          <w:sz w:val="22"/>
          <w:szCs w:val="22"/>
        </w:rPr>
        <w:t xml:space="preserve">patient’s </w:t>
      </w:r>
      <w:r w:rsidR="00764EA1" w:rsidRPr="004A0597">
        <w:rPr>
          <w:rFonts w:ascii="Arial" w:hAnsi="Arial" w:cs="Arial"/>
          <w:color w:val="auto"/>
          <w:sz w:val="22"/>
          <w:szCs w:val="22"/>
        </w:rPr>
        <w:t>treatment needs</w:t>
      </w:r>
      <w:r w:rsidR="00947674" w:rsidRPr="004A0597">
        <w:rPr>
          <w:rFonts w:ascii="Arial" w:hAnsi="Arial" w:cs="Arial"/>
          <w:color w:val="auto"/>
          <w:sz w:val="22"/>
          <w:szCs w:val="22"/>
        </w:rPr>
        <w:t>,</w:t>
      </w:r>
      <w:r w:rsidR="00764EA1" w:rsidRPr="004A0597">
        <w:rPr>
          <w:rFonts w:ascii="Arial" w:hAnsi="Arial" w:cs="Arial"/>
          <w:color w:val="auto"/>
          <w:sz w:val="22"/>
          <w:szCs w:val="22"/>
        </w:rPr>
        <w:t xml:space="preserve"> </w:t>
      </w:r>
      <w:r w:rsidR="00947674" w:rsidRPr="004A0597">
        <w:rPr>
          <w:rFonts w:ascii="Arial" w:hAnsi="Arial" w:cs="Arial"/>
          <w:color w:val="auto"/>
          <w:sz w:val="22"/>
          <w:szCs w:val="22"/>
        </w:rPr>
        <w:t xml:space="preserve">but also </w:t>
      </w:r>
      <w:r w:rsidR="00764EA1" w:rsidRPr="004A0597">
        <w:rPr>
          <w:rFonts w:ascii="Arial" w:hAnsi="Arial" w:cs="Arial"/>
          <w:color w:val="auto"/>
          <w:sz w:val="22"/>
          <w:szCs w:val="22"/>
        </w:rPr>
        <w:t>mitigate</w:t>
      </w:r>
      <w:r w:rsidR="00947674" w:rsidRPr="004A0597">
        <w:rPr>
          <w:rFonts w:ascii="Arial" w:hAnsi="Arial" w:cs="Arial"/>
          <w:color w:val="auto"/>
          <w:sz w:val="22"/>
          <w:szCs w:val="22"/>
        </w:rPr>
        <w:t>s</w:t>
      </w:r>
      <w:r w:rsidR="00764EA1" w:rsidRPr="004A0597">
        <w:rPr>
          <w:rFonts w:ascii="Arial" w:hAnsi="Arial" w:cs="Arial"/>
          <w:color w:val="auto"/>
          <w:sz w:val="22"/>
          <w:szCs w:val="22"/>
        </w:rPr>
        <w:t xml:space="preserve"> the risk of violence and aggression.  </w:t>
      </w:r>
    </w:p>
    <w:p w:rsidR="00764EA1" w:rsidRPr="004A0597" w:rsidRDefault="00764EA1" w:rsidP="00764EA1">
      <w:pPr>
        <w:rPr>
          <w:rFonts w:ascii="Arial" w:hAnsi="Arial" w:cs="Arial"/>
          <w:color w:val="auto"/>
          <w:sz w:val="22"/>
          <w:szCs w:val="22"/>
        </w:rPr>
      </w:pPr>
      <w:r w:rsidRPr="004A0597">
        <w:rPr>
          <w:rFonts w:ascii="Arial" w:hAnsi="Arial" w:cs="Arial"/>
          <w:color w:val="auto"/>
          <w:sz w:val="22"/>
          <w:szCs w:val="22"/>
        </w:rPr>
        <w:t xml:space="preserve">The FWU will promote a culture of learning with quality improvement activities being undertaken to ensure the service continues to develop, reduce errors and improve patient and staff outcomes.  It is important that staff, families, carers and patients feel safe to speak up about safety and feel confident that their concerns </w:t>
      </w:r>
      <w:r w:rsidR="00CD303B" w:rsidRPr="004A0597">
        <w:rPr>
          <w:rFonts w:ascii="Arial" w:hAnsi="Arial" w:cs="Arial"/>
          <w:color w:val="auto"/>
          <w:sz w:val="22"/>
          <w:szCs w:val="22"/>
        </w:rPr>
        <w:t>are being</w:t>
      </w:r>
      <w:r w:rsidRPr="004A0597">
        <w:rPr>
          <w:rFonts w:ascii="Arial" w:hAnsi="Arial" w:cs="Arial"/>
          <w:color w:val="auto"/>
          <w:sz w:val="22"/>
          <w:szCs w:val="22"/>
        </w:rPr>
        <w:t xml:space="preserve"> heard and addressed.   </w:t>
      </w:r>
    </w:p>
    <w:p w:rsidR="00764EA1" w:rsidRPr="004A0597" w:rsidRDefault="00764EA1" w:rsidP="00764EA1">
      <w:pPr>
        <w:rPr>
          <w:rFonts w:ascii="Arial" w:hAnsi="Arial" w:cs="Arial"/>
          <w:color w:val="auto"/>
        </w:rPr>
      </w:pPr>
      <w:r w:rsidRPr="004A0597">
        <w:rPr>
          <w:rFonts w:ascii="Arial" w:hAnsi="Arial" w:cs="Arial"/>
          <w:color w:val="auto"/>
          <w:sz w:val="22"/>
          <w:szCs w:val="22"/>
        </w:rPr>
        <w:t xml:space="preserve">The FWU will be a mixed-gender unit, with </w:t>
      </w:r>
      <w:r w:rsidR="00CD303B" w:rsidRPr="004A0597">
        <w:rPr>
          <w:rFonts w:ascii="Arial" w:hAnsi="Arial" w:cs="Arial"/>
          <w:color w:val="auto"/>
          <w:sz w:val="22"/>
          <w:szCs w:val="22"/>
        </w:rPr>
        <w:t xml:space="preserve">a </w:t>
      </w:r>
      <w:r w:rsidRPr="004A0597">
        <w:rPr>
          <w:rFonts w:ascii="Arial" w:hAnsi="Arial" w:cs="Arial"/>
          <w:color w:val="auto"/>
          <w:sz w:val="22"/>
          <w:szCs w:val="22"/>
        </w:rPr>
        <w:t>high staff to patient ratio to mitigate any sexual safety or trauma vulnerabilities. Gender safe areas will be provided dependent on the patient’s needs.  Gender sensitivity will be used as a way of supporting patients.</w:t>
      </w:r>
      <w:r w:rsidRPr="004A0597">
        <w:rPr>
          <w:rFonts w:ascii="Arial" w:hAnsi="Arial" w:cs="Arial"/>
          <w:color w:val="auto"/>
        </w:rPr>
        <w:t xml:space="preserve">  </w:t>
      </w:r>
    </w:p>
    <w:p w:rsidR="00007C27" w:rsidRPr="004A0597" w:rsidRDefault="00007C27" w:rsidP="00764EA1">
      <w:pPr>
        <w:rPr>
          <w:rFonts w:ascii="Arial" w:hAnsi="Arial" w:cs="Arial"/>
          <w:color w:val="auto"/>
        </w:rPr>
      </w:pPr>
      <w:r w:rsidRPr="004A0597">
        <w:rPr>
          <w:rFonts w:ascii="Arial" w:hAnsi="Arial" w:cs="Arial"/>
          <w:color w:val="auto"/>
          <w:sz w:val="22"/>
          <w:szCs w:val="22"/>
        </w:rPr>
        <w:t xml:space="preserve">The FWU is supported by the Hospital Emergency Response Team, should any emergency arise. </w:t>
      </w:r>
    </w:p>
    <w:p w:rsidR="0069472B" w:rsidRPr="00F17AC9" w:rsidRDefault="00AA73B5" w:rsidP="003F17D7">
      <w:pPr>
        <w:spacing w:after="120"/>
        <w:rPr>
          <w:rFonts w:ascii="Arial" w:hAnsi="Arial" w:cs="Arial"/>
          <w:color w:val="F3631B"/>
        </w:rPr>
      </w:pPr>
      <w:bookmarkStart w:id="25" w:name="_Toc85618830"/>
      <w:r w:rsidRPr="00F17AC9">
        <w:rPr>
          <w:rStyle w:val="Heading3Char"/>
          <w:rFonts w:ascii="Arial" w:hAnsi="Arial" w:cs="Arial"/>
          <w:color w:val="F3631B"/>
        </w:rPr>
        <w:t>Least restrictive</w:t>
      </w:r>
      <w:bookmarkEnd w:id="25"/>
      <w:r w:rsidR="0069472B" w:rsidRPr="00F17AC9">
        <w:rPr>
          <w:rFonts w:ascii="Arial" w:hAnsi="Arial" w:cs="Arial"/>
          <w:color w:val="F3631B"/>
        </w:rPr>
        <w:t xml:space="preserve"> </w:t>
      </w:r>
      <w:r w:rsidR="002B2A31" w:rsidRPr="00F17AC9">
        <w:rPr>
          <w:rStyle w:val="Heading3Char"/>
          <w:rFonts w:ascii="Arial" w:hAnsi="Arial" w:cs="Arial"/>
          <w:color w:val="F3631B"/>
        </w:rPr>
        <w:t>practice</w:t>
      </w:r>
      <w:r w:rsidR="002B2A31" w:rsidRPr="00F17AC9">
        <w:rPr>
          <w:rFonts w:ascii="Arial" w:hAnsi="Arial" w:cs="Arial"/>
          <w:color w:val="F3631B"/>
        </w:rPr>
        <w:t xml:space="preserve"> </w:t>
      </w:r>
    </w:p>
    <w:p w:rsidR="00256669" w:rsidRPr="004524F8" w:rsidRDefault="006362D9" w:rsidP="007E25F2">
      <w:pPr>
        <w:spacing w:before="0"/>
        <w:rPr>
          <w:rFonts w:ascii="Arial" w:hAnsi="Arial" w:cs="Arial"/>
          <w:color w:val="auto"/>
          <w:sz w:val="22"/>
          <w:szCs w:val="22"/>
        </w:rPr>
      </w:pPr>
      <w:r w:rsidRPr="004524F8">
        <w:rPr>
          <w:rFonts w:ascii="Arial" w:hAnsi="Arial" w:cs="Arial"/>
          <w:color w:val="auto"/>
          <w:sz w:val="22"/>
          <w:szCs w:val="22"/>
        </w:rPr>
        <w:t xml:space="preserve">The </w:t>
      </w:r>
      <w:r w:rsidR="00BB5E13" w:rsidRPr="004524F8">
        <w:rPr>
          <w:rFonts w:ascii="Arial" w:hAnsi="Arial" w:cs="Arial"/>
          <w:color w:val="auto"/>
          <w:sz w:val="22"/>
          <w:szCs w:val="22"/>
        </w:rPr>
        <w:t>FWU</w:t>
      </w:r>
      <w:r w:rsidR="00602F86" w:rsidRPr="004524F8">
        <w:rPr>
          <w:rFonts w:ascii="Arial" w:hAnsi="Arial" w:cs="Arial"/>
          <w:color w:val="auto"/>
          <w:sz w:val="22"/>
          <w:szCs w:val="22"/>
        </w:rPr>
        <w:t xml:space="preserve"> will work under the principles of least restrictive care within a secure environment. </w:t>
      </w:r>
      <w:r w:rsidR="003D6C2B" w:rsidRPr="004524F8">
        <w:rPr>
          <w:rFonts w:ascii="Arial" w:hAnsi="Arial" w:cs="Arial"/>
          <w:color w:val="auto"/>
          <w:sz w:val="22"/>
          <w:szCs w:val="22"/>
        </w:rPr>
        <w:t>The environment will be safe, supportive and respectful of every patient</w:t>
      </w:r>
      <w:r w:rsidR="00CD06F3" w:rsidRPr="004524F8">
        <w:rPr>
          <w:rFonts w:ascii="Arial" w:hAnsi="Arial" w:cs="Arial"/>
          <w:color w:val="auto"/>
          <w:sz w:val="22"/>
          <w:szCs w:val="22"/>
        </w:rPr>
        <w:t>’</w:t>
      </w:r>
      <w:r w:rsidR="003D6C2B" w:rsidRPr="004524F8">
        <w:rPr>
          <w:rFonts w:ascii="Arial" w:hAnsi="Arial" w:cs="Arial"/>
          <w:color w:val="auto"/>
          <w:sz w:val="22"/>
          <w:szCs w:val="22"/>
        </w:rPr>
        <w:t>s dignity and privacy.</w:t>
      </w:r>
      <w:r w:rsidR="00602F86" w:rsidRPr="004524F8">
        <w:rPr>
          <w:rFonts w:ascii="Arial" w:hAnsi="Arial" w:cs="Arial"/>
          <w:color w:val="auto"/>
          <w:sz w:val="22"/>
          <w:szCs w:val="22"/>
        </w:rPr>
        <w:t xml:space="preserve"> </w:t>
      </w:r>
      <w:r w:rsidRPr="004524F8">
        <w:rPr>
          <w:rFonts w:ascii="Arial" w:hAnsi="Arial" w:cs="Arial"/>
          <w:color w:val="auto"/>
          <w:sz w:val="22"/>
          <w:szCs w:val="22"/>
        </w:rPr>
        <w:t xml:space="preserve">Practices will maximize </w:t>
      </w:r>
      <w:r w:rsidR="00256669" w:rsidRPr="004524F8">
        <w:rPr>
          <w:rFonts w:ascii="Arial" w:hAnsi="Arial" w:cs="Arial"/>
          <w:color w:val="auto"/>
          <w:sz w:val="22"/>
          <w:szCs w:val="22"/>
        </w:rPr>
        <w:t>patients’ autonomy, rights, freedom and</w:t>
      </w:r>
      <w:r w:rsidRPr="004524F8">
        <w:rPr>
          <w:rFonts w:ascii="Arial" w:hAnsi="Arial" w:cs="Arial"/>
          <w:color w:val="auto"/>
          <w:sz w:val="22"/>
          <w:szCs w:val="22"/>
        </w:rPr>
        <w:t xml:space="preserve"> wellbeing as much as possible while balancing health care needs and safety.</w:t>
      </w:r>
      <w:r w:rsidR="003D6C2B" w:rsidRPr="004524F8">
        <w:rPr>
          <w:rFonts w:ascii="Arial" w:hAnsi="Arial" w:cs="Arial"/>
          <w:color w:val="auto"/>
          <w:sz w:val="22"/>
          <w:szCs w:val="22"/>
        </w:rPr>
        <w:t xml:space="preserve">  </w:t>
      </w:r>
    </w:p>
    <w:p w:rsidR="00256669" w:rsidRPr="004524F8" w:rsidRDefault="007B09C9" w:rsidP="007E25F2">
      <w:pPr>
        <w:spacing w:before="0"/>
        <w:rPr>
          <w:rFonts w:ascii="Arial" w:hAnsi="Arial" w:cs="Arial"/>
          <w:color w:val="auto"/>
          <w:sz w:val="22"/>
          <w:szCs w:val="22"/>
        </w:rPr>
      </w:pPr>
      <w:r w:rsidRPr="004524F8">
        <w:rPr>
          <w:rFonts w:ascii="Arial" w:hAnsi="Arial" w:cs="Arial"/>
          <w:color w:val="auto"/>
          <w:sz w:val="22"/>
          <w:szCs w:val="22"/>
        </w:rPr>
        <w:t>The clin</w:t>
      </w:r>
      <w:r w:rsidR="00D8271A" w:rsidRPr="004524F8">
        <w:rPr>
          <w:rFonts w:ascii="Arial" w:hAnsi="Arial" w:cs="Arial"/>
          <w:color w:val="auto"/>
          <w:sz w:val="22"/>
          <w:szCs w:val="22"/>
        </w:rPr>
        <w:t xml:space="preserve">icians working in </w:t>
      </w:r>
      <w:r w:rsidR="00784F34" w:rsidRPr="004524F8">
        <w:rPr>
          <w:rFonts w:ascii="Arial" w:hAnsi="Arial" w:cs="Arial"/>
          <w:color w:val="auto"/>
          <w:sz w:val="22"/>
          <w:szCs w:val="22"/>
        </w:rPr>
        <w:t>t</w:t>
      </w:r>
      <w:r w:rsidR="009A711A" w:rsidRPr="004524F8">
        <w:rPr>
          <w:rFonts w:ascii="Arial" w:hAnsi="Arial" w:cs="Arial"/>
          <w:color w:val="auto"/>
          <w:sz w:val="22"/>
          <w:szCs w:val="22"/>
        </w:rPr>
        <w:t xml:space="preserve">he </w:t>
      </w:r>
      <w:r w:rsidR="00BB5E13" w:rsidRPr="004524F8">
        <w:rPr>
          <w:rFonts w:ascii="Arial" w:hAnsi="Arial" w:cs="Arial"/>
          <w:color w:val="auto"/>
          <w:sz w:val="22"/>
          <w:szCs w:val="22"/>
        </w:rPr>
        <w:t>FWU</w:t>
      </w:r>
      <w:r w:rsidR="00D8271A" w:rsidRPr="004524F8">
        <w:rPr>
          <w:rFonts w:ascii="Arial" w:hAnsi="Arial" w:cs="Arial"/>
          <w:color w:val="auto"/>
          <w:sz w:val="22"/>
          <w:szCs w:val="22"/>
        </w:rPr>
        <w:t xml:space="preserve"> </w:t>
      </w:r>
      <w:r w:rsidR="0014742D" w:rsidRPr="004524F8">
        <w:rPr>
          <w:rFonts w:ascii="Arial" w:hAnsi="Arial" w:cs="Arial"/>
          <w:color w:val="auto"/>
          <w:sz w:val="22"/>
          <w:szCs w:val="22"/>
        </w:rPr>
        <w:t>will intervene as early as possible and deliver care and treatment in order to ensure the best outcomes for our patients</w:t>
      </w:r>
      <w:r w:rsidRPr="004524F8">
        <w:rPr>
          <w:rFonts w:ascii="Arial" w:hAnsi="Arial" w:cs="Arial"/>
          <w:color w:val="auto"/>
          <w:sz w:val="22"/>
          <w:szCs w:val="22"/>
        </w:rPr>
        <w:t>, explaining the reason for any restriction imposed.</w:t>
      </w:r>
      <w:r w:rsidR="0014742D" w:rsidRPr="004524F8">
        <w:rPr>
          <w:rFonts w:ascii="Arial" w:hAnsi="Arial" w:cs="Arial"/>
          <w:color w:val="auto"/>
          <w:sz w:val="22"/>
          <w:szCs w:val="22"/>
        </w:rPr>
        <w:t xml:space="preserve">  </w:t>
      </w:r>
    </w:p>
    <w:p w:rsidR="009D1B59" w:rsidRPr="004524F8" w:rsidRDefault="00973494" w:rsidP="007E25F2">
      <w:pPr>
        <w:spacing w:before="0"/>
        <w:rPr>
          <w:rFonts w:ascii="Arial" w:hAnsi="Arial" w:cs="Arial"/>
          <w:color w:val="auto"/>
          <w:sz w:val="22"/>
          <w:szCs w:val="22"/>
        </w:rPr>
      </w:pPr>
      <w:r w:rsidRPr="004524F8">
        <w:rPr>
          <w:rFonts w:ascii="Arial" w:hAnsi="Arial" w:cs="Arial"/>
          <w:color w:val="auto"/>
          <w:sz w:val="22"/>
          <w:szCs w:val="22"/>
        </w:rPr>
        <w:t xml:space="preserve">Restrictive practices in their nature are intrusive, non-therapeutic and can be </w:t>
      </w:r>
      <w:r w:rsidR="00CD06F3" w:rsidRPr="004524F8">
        <w:rPr>
          <w:rFonts w:ascii="Arial" w:hAnsi="Arial" w:cs="Arial"/>
          <w:color w:val="auto"/>
          <w:sz w:val="22"/>
          <w:szCs w:val="22"/>
        </w:rPr>
        <w:t>(</w:t>
      </w:r>
      <w:r w:rsidRPr="004524F8">
        <w:rPr>
          <w:rFonts w:ascii="Arial" w:hAnsi="Arial" w:cs="Arial"/>
          <w:color w:val="auto"/>
          <w:sz w:val="22"/>
          <w:szCs w:val="22"/>
        </w:rPr>
        <w:t>re</w:t>
      </w:r>
      <w:r w:rsidR="00CD06F3" w:rsidRPr="004524F8">
        <w:rPr>
          <w:rFonts w:ascii="Arial" w:hAnsi="Arial" w:cs="Arial"/>
          <w:color w:val="auto"/>
          <w:sz w:val="22"/>
          <w:szCs w:val="22"/>
        </w:rPr>
        <w:t>)</w:t>
      </w:r>
      <w:r w:rsidRPr="004524F8">
        <w:rPr>
          <w:rFonts w:ascii="Arial" w:hAnsi="Arial" w:cs="Arial"/>
          <w:color w:val="auto"/>
          <w:sz w:val="22"/>
          <w:szCs w:val="22"/>
        </w:rPr>
        <w:t>traumatising.</w:t>
      </w:r>
      <w:r w:rsidR="006362D9" w:rsidRPr="004524F8">
        <w:rPr>
          <w:rFonts w:ascii="Arial" w:hAnsi="Arial" w:cs="Arial"/>
          <w:color w:val="auto"/>
          <w:sz w:val="22"/>
          <w:szCs w:val="22"/>
        </w:rPr>
        <w:t xml:space="preserve">  </w:t>
      </w:r>
      <w:r w:rsidRPr="004524F8">
        <w:rPr>
          <w:rFonts w:ascii="Arial" w:hAnsi="Arial" w:cs="Arial"/>
          <w:color w:val="auto"/>
          <w:sz w:val="22"/>
          <w:szCs w:val="22"/>
        </w:rPr>
        <w:t xml:space="preserve">Restrictive practices </w:t>
      </w:r>
      <w:r w:rsidR="00057B5E" w:rsidRPr="004524F8">
        <w:rPr>
          <w:rFonts w:ascii="Arial" w:hAnsi="Arial" w:cs="Arial"/>
          <w:color w:val="auto"/>
          <w:sz w:val="22"/>
          <w:szCs w:val="22"/>
        </w:rPr>
        <w:t xml:space="preserve">are </w:t>
      </w:r>
      <w:r w:rsidRPr="004524F8">
        <w:rPr>
          <w:rFonts w:ascii="Arial" w:hAnsi="Arial" w:cs="Arial"/>
          <w:color w:val="auto"/>
          <w:sz w:val="22"/>
          <w:szCs w:val="22"/>
        </w:rPr>
        <w:t>only considered</w:t>
      </w:r>
      <w:r w:rsidR="008A138A" w:rsidRPr="004524F8">
        <w:rPr>
          <w:rFonts w:ascii="Arial" w:hAnsi="Arial" w:cs="Arial"/>
          <w:color w:val="auto"/>
          <w:sz w:val="22"/>
          <w:szCs w:val="22"/>
        </w:rPr>
        <w:t xml:space="preserve"> in the event of imminent danger,</w:t>
      </w:r>
      <w:r w:rsidR="003D6C2B" w:rsidRPr="004524F8">
        <w:rPr>
          <w:rFonts w:ascii="Arial" w:hAnsi="Arial" w:cs="Arial"/>
          <w:color w:val="auto"/>
          <w:sz w:val="22"/>
          <w:szCs w:val="22"/>
        </w:rPr>
        <w:t xml:space="preserve"> as a last resort,</w:t>
      </w:r>
      <w:r w:rsidRPr="004524F8">
        <w:rPr>
          <w:rFonts w:ascii="Arial" w:hAnsi="Arial" w:cs="Arial"/>
          <w:color w:val="auto"/>
          <w:sz w:val="22"/>
          <w:szCs w:val="22"/>
        </w:rPr>
        <w:t xml:space="preserve"> after other preventative practices have been considered, attempted and deemed </w:t>
      </w:r>
      <w:r w:rsidR="007D665C" w:rsidRPr="004524F8">
        <w:rPr>
          <w:rFonts w:ascii="Arial" w:hAnsi="Arial" w:cs="Arial"/>
          <w:color w:val="auto"/>
          <w:sz w:val="22"/>
          <w:szCs w:val="22"/>
        </w:rPr>
        <w:t>un</w:t>
      </w:r>
      <w:r w:rsidR="008A138A" w:rsidRPr="004524F8">
        <w:rPr>
          <w:rFonts w:ascii="Arial" w:hAnsi="Arial" w:cs="Arial"/>
          <w:color w:val="auto"/>
          <w:sz w:val="22"/>
          <w:szCs w:val="22"/>
        </w:rPr>
        <w:t>successful</w:t>
      </w:r>
      <w:r w:rsidRPr="004524F8">
        <w:rPr>
          <w:rFonts w:ascii="Arial" w:hAnsi="Arial" w:cs="Arial"/>
          <w:color w:val="auto"/>
          <w:sz w:val="22"/>
          <w:szCs w:val="22"/>
        </w:rPr>
        <w:t>.</w:t>
      </w:r>
      <w:r w:rsidR="006362D9" w:rsidRPr="004524F8">
        <w:rPr>
          <w:rFonts w:ascii="Arial" w:hAnsi="Arial" w:cs="Arial"/>
          <w:color w:val="auto"/>
          <w:sz w:val="22"/>
          <w:szCs w:val="22"/>
        </w:rPr>
        <w:t xml:space="preserve">  </w:t>
      </w:r>
      <w:r w:rsidR="00057B5E" w:rsidRPr="004524F8">
        <w:rPr>
          <w:rFonts w:ascii="Arial" w:hAnsi="Arial" w:cs="Arial"/>
          <w:color w:val="auto"/>
          <w:sz w:val="22"/>
          <w:szCs w:val="22"/>
        </w:rPr>
        <w:t>R</w:t>
      </w:r>
      <w:r w:rsidR="006362D9" w:rsidRPr="004524F8">
        <w:rPr>
          <w:rFonts w:ascii="Arial" w:hAnsi="Arial" w:cs="Arial"/>
          <w:color w:val="auto"/>
          <w:sz w:val="22"/>
          <w:szCs w:val="22"/>
        </w:rPr>
        <w:t>estrictive practice</w:t>
      </w:r>
      <w:r w:rsidR="00057B5E" w:rsidRPr="004524F8">
        <w:rPr>
          <w:rFonts w:ascii="Arial" w:hAnsi="Arial" w:cs="Arial"/>
          <w:color w:val="auto"/>
          <w:sz w:val="22"/>
          <w:szCs w:val="22"/>
        </w:rPr>
        <w:t>s are</w:t>
      </w:r>
      <w:r w:rsidR="006362D9" w:rsidRPr="004524F8">
        <w:rPr>
          <w:rFonts w:ascii="Arial" w:hAnsi="Arial" w:cs="Arial"/>
          <w:color w:val="auto"/>
          <w:sz w:val="22"/>
          <w:szCs w:val="22"/>
        </w:rPr>
        <w:t xml:space="preserve"> </w:t>
      </w:r>
      <w:r w:rsidR="00256669" w:rsidRPr="004524F8">
        <w:rPr>
          <w:rFonts w:ascii="Arial" w:hAnsi="Arial" w:cs="Arial"/>
          <w:color w:val="auto"/>
          <w:sz w:val="22"/>
          <w:szCs w:val="22"/>
        </w:rPr>
        <w:t xml:space="preserve">only </w:t>
      </w:r>
      <w:r w:rsidR="006362D9" w:rsidRPr="004524F8">
        <w:rPr>
          <w:rFonts w:ascii="Arial" w:hAnsi="Arial" w:cs="Arial"/>
          <w:color w:val="auto"/>
          <w:sz w:val="22"/>
          <w:szCs w:val="22"/>
        </w:rPr>
        <w:t>u</w:t>
      </w:r>
      <w:r w:rsidR="00256669" w:rsidRPr="004524F8">
        <w:rPr>
          <w:rFonts w:ascii="Arial" w:hAnsi="Arial" w:cs="Arial"/>
          <w:color w:val="auto"/>
          <w:sz w:val="22"/>
          <w:szCs w:val="22"/>
        </w:rPr>
        <w:t xml:space="preserve">sed </w:t>
      </w:r>
      <w:r w:rsidR="003D6C2B" w:rsidRPr="004524F8">
        <w:rPr>
          <w:rFonts w:ascii="Arial" w:hAnsi="Arial" w:cs="Arial"/>
          <w:color w:val="auto"/>
          <w:sz w:val="22"/>
          <w:szCs w:val="22"/>
        </w:rPr>
        <w:t xml:space="preserve">until the </w:t>
      </w:r>
      <w:r w:rsidR="00256669" w:rsidRPr="004524F8">
        <w:rPr>
          <w:rFonts w:ascii="Arial" w:hAnsi="Arial" w:cs="Arial"/>
          <w:color w:val="auto"/>
          <w:sz w:val="22"/>
          <w:szCs w:val="22"/>
        </w:rPr>
        <w:t xml:space="preserve">assessed </w:t>
      </w:r>
      <w:r w:rsidR="003D6C2B" w:rsidRPr="004524F8">
        <w:rPr>
          <w:rFonts w:ascii="Arial" w:hAnsi="Arial" w:cs="Arial"/>
          <w:color w:val="auto"/>
          <w:sz w:val="22"/>
          <w:szCs w:val="22"/>
        </w:rPr>
        <w:t>risk has passed.</w:t>
      </w:r>
      <w:r w:rsidR="007B09C9" w:rsidRPr="004524F8">
        <w:rPr>
          <w:rFonts w:ascii="Arial" w:hAnsi="Arial" w:cs="Arial"/>
          <w:color w:val="auto"/>
          <w:sz w:val="22"/>
          <w:szCs w:val="22"/>
        </w:rPr>
        <w:t xml:space="preserve"> </w:t>
      </w:r>
    </w:p>
    <w:p w:rsidR="00AA73B5" w:rsidRPr="00F17AC9" w:rsidRDefault="00C50510" w:rsidP="003F17D7">
      <w:pPr>
        <w:pStyle w:val="Heading3"/>
        <w:spacing w:after="120"/>
        <w:rPr>
          <w:rFonts w:ascii="Arial" w:hAnsi="Arial" w:cs="Arial"/>
          <w:color w:val="F3631B"/>
        </w:rPr>
      </w:pPr>
      <w:bookmarkStart w:id="26" w:name="_Toc85618831"/>
      <w:r w:rsidRPr="00F17AC9">
        <w:rPr>
          <w:rFonts w:ascii="Arial" w:hAnsi="Arial" w:cs="Arial"/>
          <w:color w:val="F3631B"/>
        </w:rPr>
        <w:t xml:space="preserve">Medication and </w:t>
      </w:r>
      <w:r w:rsidR="008D1629" w:rsidRPr="00F17AC9">
        <w:rPr>
          <w:rFonts w:ascii="Arial" w:hAnsi="Arial" w:cs="Arial"/>
          <w:color w:val="F3631B"/>
        </w:rPr>
        <w:t>M</w:t>
      </w:r>
      <w:r w:rsidRPr="00F17AC9">
        <w:rPr>
          <w:rFonts w:ascii="Arial" w:hAnsi="Arial" w:cs="Arial"/>
          <w:color w:val="F3631B"/>
        </w:rPr>
        <w:t>onitoring</w:t>
      </w:r>
      <w:bookmarkEnd w:id="26"/>
    </w:p>
    <w:p w:rsidR="00C50510" w:rsidRPr="004524F8" w:rsidRDefault="003438EB" w:rsidP="009D1B59">
      <w:pPr>
        <w:spacing w:before="0"/>
        <w:rPr>
          <w:rFonts w:ascii="Arial" w:hAnsi="Arial" w:cs="Arial"/>
          <w:color w:val="auto"/>
          <w:sz w:val="22"/>
          <w:szCs w:val="22"/>
        </w:rPr>
      </w:pPr>
      <w:r w:rsidRPr="004524F8">
        <w:rPr>
          <w:rFonts w:ascii="Arial" w:hAnsi="Arial" w:cs="Arial"/>
          <w:color w:val="auto"/>
          <w:sz w:val="22"/>
          <w:szCs w:val="22"/>
        </w:rPr>
        <w:t>Pharmacological treatment</w:t>
      </w:r>
      <w:r w:rsidR="00C50510" w:rsidRPr="004524F8">
        <w:rPr>
          <w:rFonts w:ascii="Arial" w:hAnsi="Arial" w:cs="Arial"/>
          <w:color w:val="auto"/>
          <w:sz w:val="22"/>
          <w:szCs w:val="22"/>
        </w:rPr>
        <w:t xml:space="preserve"> includ</w:t>
      </w:r>
      <w:r w:rsidRPr="004524F8">
        <w:rPr>
          <w:rFonts w:ascii="Arial" w:hAnsi="Arial" w:cs="Arial"/>
          <w:color w:val="auto"/>
          <w:sz w:val="22"/>
          <w:szCs w:val="22"/>
        </w:rPr>
        <w:t>es</w:t>
      </w:r>
      <w:r w:rsidR="00C50510" w:rsidRPr="004524F8">
        <w:rPr>
          <w:rFonts w:ascii="Arial" w:hAnsi="Arial" w:cs="Arial"/>
          <w:color w:val="auto"/>
          <w:sz w:val="22"/>
          <w:szCs w:val="22"/>
        </w:rPr>
        <w:t xml:space="preserve"> the initiation, supervision, monitoring and education </w:t>
      </w:r>
      <w:r w:rsidRPr="004524F8">
        <w:rPr>
          <w:rFonts w:ascii="Arial" w:hAnsi="Arial" w:cs="Arial"/>
          <w:color w:val="auto"/>
          <w:sz w:val="22"/>
          <w:szCs w:val="22"/>
        </w:rPr>
        <w:t xml:space="preserve">around </w:t>
      </w:r>
      <w:r w:rsidR="0051620E" w:rsidRPr="004524F8">
        <w:rPr>
          <w:rFonts w:ascii="Arial" w:hAnsi="Arial" w:cs="Arial"/>
          <w:color w:val="auto"/>
          <w:sz w:val="22"/>
          <w:szCs w:val="22"/>
        </w:rPr>
        <w:t xml:space="preserve">medications </w:t>
      </w:r>
      <w:r w:rsidRPr="004524F8">
        <w:rPr>
          <w:rFonts w:ascii="Arial" w:hAnsi="Arial" w:cs="Arial"/>
          <w:color w:val="auto"/>
          <w:sz w:val="22"/>
          <w:szCs w:val="22"/>
        </w:rPr>
        <w:t>that are</w:t>
      </w:r>
      <w:r w:rsidR="00C50510" w:rsidRPr="004524F8">
        <w:rPr>
          <w:rFonts w:ascii="Arial" w:hAnsi="Arial" w:cs="Arial"/>
          <w:color w:val="auto"/>
          <w:sz w:val="22"/>
          <w:szCs w:val="22"/>
        </w:rPr>
        <w:t xml:space="preserve"> provided.  Evidence-based prescribing</w:t>
      </w:r>
      <w:r w:rsidRPr="004524F8">
        <w:rPr>
          <w:rFonts w:ascii="Arial" w:hAnsi="Arial" w:cs="Arial"/>
          <w:color w:val="auto"/>
          <w:sz w:val="22"/>
          <w:szCs w:val="22"/>
        </w:rPr>
        <w:t xml:space="preserve"> is</w:t>
      </w:r>
      <w:r w:rsidR="00C50510" w:rsidRPr="004524F8">
        <w:rPr>
          <w:rFonts w:ascii="Arial" w:hAnsi="Arial" w:cs="Arial"/>
          <w:color w:val="auto"/>
          <w:sz w:val="22"/>
          <w:szCs w:val="22"/>
        </w:rPr>
        <w:t xml:space="preserve"> utilised to identify the best treatment options in </w:t>
      </w:r>
      <w:r w:rsidR="0051620E" w:rsidRPr="004524F8">
        <w:rPr>
          <w:rFonts w:ascii="Arial" w:hAnsi="Arial" w:cs="Arial"/>
          <w:color w:val="auto"/>
          <w:sz w:val="22"/>
          <w:szCs w:val="22"/>
        </w:rPr>
        <w:t>collaboration</w:t>
      </w:r>
      <w:r w:rsidR="00C50510" w:rsidRPr="004524F8">
        <w:rPr>
          <w:rFonts w:ascii="Arial" w:hAnsi="Arial" w:cs="Arial"/>
          <w:color w:val="auto"/>
          <w:sz w:val="22"/>
          <w:szCs w:val="22"/>
        </w:rPr>
        <w:t xml:space="preserve"> with the patients and their famil</w:t>
      </w:r>
      <w:r w:rsidR="0051620E" w:rsidRPr="004524F8">
        <w:rPr>
          <w:rFonts w:ascii="Arial" w:hAnsi="Arial" w:cs="Arial"/>
          <w:color w:val="auto"/>
          <w:sz w:val="22"/>
          <w:szCs w:val="22"/>
        </w:rPr>
        <w:t>ies</w:t>
      </w:r>
      <w:r w:rsidR="00C50510" w:rsidRPr="004524F8">
        <w:rPr>
          <w:rFonts w:ascii="Arial" w:hAnsi="Arial" w:cs="Arial"/>
          <w:color w:val="auto"/>
          <w:sz w:val="22"/>
          <w:szCs w:val="22"/>
        </w:rPr>
        <w:t xml:space="preserve"> and carer</w:t>
      </w:r>
      <w:r w:rsidR="0051620E" w:rsidRPr="004524F8">
        <w:rPr>
          <w:rFonts w:ascii="Arial" w:hAnsi="Arial" w:cs="Arial"/>
          <w:color w:val="auto"/>
          <w:sz w:val="22"/>
          <w:szCs w:val="22"/>
        </w:rPr>
        <w:t>s</w:t>
      </w:r>
      <w:r w:rsidR="00C50510" w:rsidRPr="004524F8">
        <w:rPr>
          <w:rFonts w:ascii="Arial" w:hAnsi="Arial" w:cs="Arial"/>
          <w:color w:val="auto"/>
          <w:sz w:val="22"/>
          <w:szCs w:val="22"/>
        </w:rPr>
        <w:t xml:space="preserve">. </w:t>
      </w:r>
    </w:p>
    <w:p w:rsidR="009576D5" w:rsidRPr="004524F8" w:rsidRDefault="00FB5F76" w:rsidP="00C30A4B">
      <w:pPr>
        <w:spacing w:after="120"/>
        <w:rPr>
          <w:rFonts w:ascii="Arial" w:hAnsi="Arial" w:cs="Arial"/>
          <w:color w:val="auto"/>
          <w:sz w:val="22"/>
          <w:szCs w:val="22"/>
        </w:rPr>
      </w:pPr>
      <w:r w:rsidRPr="004524F8">
        <w:rPr>
          <w:rFonts w:ascii="Arial" w:hAnsi="Arial" w:cs="Arial"/>
          <w:color w:val="auto"/>
          <w:sz w:val="22"/>
          <w:szCs w:val="22"/>
        </w:rPr>
        <w:t>Whil</w:t>
      </w:r>
      <w:r w:rsidR="009576D5" w:rsidRPr="004524F8">
        <w:rPr>
          <w:rFonts w:ascii="Arial" w:hAnsi="Arial" w:cs="Arial"/>
          <w:color w:val="auto"/>
          <w:sz w:val="22"/>
          <w:szCs w:val="22"/>
        </w:rPr>
        <w:t>e</w:t>
      </w:r>
      <w:r w:rsidRPr="004524F8">
        <w:rPr>
          <w:rFonts w:ascii="Arial" w:hAnsi="Arial" w:cs="Arial"/>
          <w:color w:val="auto"/>
          <w:sz w:val="22"/>
          <w:szCs w:val="22"/>
        </w:rPr>
        <w:t xml:space="preserve"> every effort </w:t>
      </w:r>
      <w:r w:rsidR="003438EB" w:rsidRPr="004524F8">
        <w:rPr>
          <w:rFonts w:ascii="Arial" w:hAnsi="Arial" w:cs="Arial"/>
          <w:color w:val="auto"/>
          <w:sz w:val="22"/>
          <w:szCs w:val="22"/>
        </w:rPr>
        <w:t>is</w:t>
      </w:r>
      <w:r w:rsidRPr="004524F8">
        <w:rPr>
          <w:rFonts w:ascii="Arial" w:hAnsi="Arial" w:cs="Arial"/>
          <w:color w:val="auto"/>
          <w:sz w:val="22"/>
          <w:szCs w:val="22"/>
        </w:rPr>
        <w:t xml:space="preserve"> made for collaborative choices regarding medication, </w:t>
      </w:r>
      <w:r w:rsidR="002B2A31" w:rsidRPr="004524F8">
        <w:rPr>
          <w:rFonts w:ascii="Arial" w:hAnsi="Arial" w:cs="Arial"/>
          <w:color w:val="auto"/>
          <w:sz w:val="22"/>
          <w:szCs w:val="22"/>
        </w:rPr>
        <w:t xml:space="preserve">there </w:t>
      </w:r>
      <w:r w:rsidR="003438EB" w:rsidRPr="004524F8">
        <w:rPr>
          <w:rFonts w:ascii="Arial" w:hAnsi="Arial" w:cs="Arial"/>
          <w:color w:val="auto"/>
          <w:sz w:val="22"/>
          <w:szCs w:val="22"/>
        </w:rPr>
        <w:t>are</w:t>
      </w:r>
      <w:r w:rsidR="002B2A31" w:rsidRPr="004524F8">
        <w:rPr>
          <w:rFonts w:ascii="Arial" w:hAnsi="Arial" w:cs="Arial"/>
          <w:color w:val="auto"/>
          <w:sz w:val="22"/>
          <w:szCs w:val="22"/>
        </w:rPr>
        <w:t xml:space="preserve"> times where enforced medication</w:t>
      </w:r>
      <w:r w:rsidRPr="004524F8">
        <w:rPr>
          <w:rFonts w:ascii="Arial" w:hAnsi="Arial" w:cs="Arial"/>
          <w:color w:val="auto"/>
          <w:sz w:val="22"/>
          <w:szCs w:val="22"/>
        </w:rPr>
        <w:t xml:space="preserve"> or acute </w:t>
      </w:r>
      <w:r w:rsidR="00CB20FE" w:rsidRPr="004524F8">
        <w:rPr>
          <w:rFonts w:ascii="Arial" w:hAnsi="Arial" w:cs="Arial"/>
          <w:color w:val="auto"/>
          <w:sz w:val="22"/>
          <w:szCs w:val="22"/>
        </w:rPr>
        <w:t xml:space="preserve">sedation </w:t>
      </w:r>
      <w:r w:rsidR="00E70F67" w:rsidRPr="004524F8">
        <w:rPr>
          <w:rFonts w:ascii="Arial" w:hAnsi="Arial" w:cs="Arial"/>
          <w:color w:val="auto"/>
          <w:sz w:val="22"/>
          <w:szCs w:val="22"/>
        </w:rPr>
        <w:t xml:space="preserve">is </w:t>
      </w:r>
      <w:r w:rsidR="00CB20FE" w:rsidRPr="004524F8">
        <w:rPr>
          <w:rFonts w:ascii="Arial" w:hAnsi="Arial" w:cs="Arial"/>
          <w:color w:val="auto"/>
          <w:sz w:val="22"/>
          <w:szCs w:val="22"/>
        </w:rPr>
        <w:t>required. These</w:t>
      </w:r>
      <w:r w:rsidRPr="004524F8">
        <w:rPr>
          <w:rFonts w:ascii="Arial" w:hAnsi="Arial" w:cs="Arial"/>
          <w:color w:val="auto"/>
          <w:sz w:val="22"/>
          <w:szCs w:val="22"/>
        </w:rPr>
        <w:t xml:space="preserve"> medications </w:t>
      </w:r>
      <w:r w:rsidR="003438EB" w:rsidRPr="004524F8">
        <w:rPr>
          <w:rFonts w:ascii="Arial" w:hAnsi="Arial" w:cs="Arial"/>
          <w:color w:val="auto"/>
          <w:sz w:val="22"/>
          <w:szCs w:val="22"/>
        </w:rPr>
        <w:t xml:space="preserve">are </w:t>
      </w:r>
      <w:r w:rsidRPr="004524F8">
        <w:rPr>
          <w:rFonts w:ascii="Arial" w:hAnsi="Arial" w:cs="Arial"/>
          <w:color w:val="auto"/>
          <w:sz w:val="22"/>
          <w:szCs w:val="22"/>
        </w:rPr>
        <w:t xml:space="preserve">only used where: </w:t>
      </w:r>
    </w:p>
    <w:p w:rsidR="009576D5" w:rsidRPr="004524F8" w:rsidRDefault="00FB5F76" w:rsidP="009576D5">
      <w:pPr>
        <w:pStyle w:val="ListParagraph"/>
        <w:numPr>
          <w:ilvl w:val="0"/>
          <w:numId w:val="27"/>
        </w:numPr>
        <w:rPr>
          <w:rFonts w:ascii="Arial" w:hAnsi="Arial" w:cs="Arial"/>
          <w:color w:val="auto"/>
          <w:sz w:val="22"/>
          <w:szCs w:val="22"/>
        </w:rPr>
      </w:pPr>
      <w:r w:rsidRPr="004524F8">
        <w:rPr>
          <w:rFonts w:ascii="Arial" w:hAnsi="Arial" w:cs="Arial"/>
          <w:color w:val="auto"/>
          <w:sz w:val="22"/>
          <w:szCs w:val="22"/>
        </w:rPr>
        <w:lastRenderedPageBreak/>
        <w:t>it is re</w:t>
      </w:r>
      <w:r w:rsidR="009D1B59" w:rsidRPr="004524F8">
        <w:rPr>
          <w:rFonts w:ascii="Arial" w:hAnsi="Arial" w:cs="Arial"/>
          <w:color w:val="auto"/>
          <w:sz w:val="22"/>
          <w:szCs w:val="22"/>
        </w:rPr>
        <w:t>asonable and necessary to do so</w:t>
      </w:r>
      <w:r w:rsidRPr="004524F8">
        <w:rPr>
          <w:rFonts w:ascii="Arial" w:hAnsi="Arial" w:cs="Arial"/>
          <w:color w:val="auto"/>
          <w:sz w:val="22"/>
          <w:szCs w:val="22"/>
        </w:rPr>
        <w:t xml:space="preserve">; or </w:t>
      </w:r>
    </w:p>
    <w:p w:rsidR="00C50510" w:rsidRPr="004524F8" w:rsidRDefault="003438EB" w:rsidP="009576D5">
      <w:pPr>
        <w:pStyle w:val="ListParagraph"/>
        <w:numPr>
          <w:ilvl w:val="0"/>
          <w:numId w:val="27"/>
        </w:numPr>
        <w:rPr>
          <w:rFonts w:ascii="Arial" w:hAnsi="Arial" w:cs="Arial"/>
          <w:color w:val="auto"/>
          <w:sz w:val="22"/>
          <w:szCs w:val="22"/>
        </w:rPr>
      </w:pPr>
      <w:proofErr w:type="gramStart"/>
      <w:r w:rsidRPr="004524F8">
        <w:rPr>
          <w:rFonts w:ascii="Arial" w:hAnsi="Arial" w:cs="Arial"/>
          <w:color w:val="auto"/>
          <w:sz w:val="22"/>
          <w:szCs w:val="22"/>
        </w:rPr>
        <w:t>for</w:t>
      </w:r>
      <w:proofErr w:type="gramEnd"/>
      <w:r w:rsidRPr="004524F8">
        <w:rPr>
          <w:rFonts w:ascii="Arial" w:hAnsi="Arial" w:cs="Arial"/>
          <w:color w:val="auto"/>
          <w:sz w:val="22"/>
          <w:szCs w:val="22"/>
        </w:rPr>
        <w:t xml:space="preserve"> the purpose of managing </w:t>
      </w:r>
      <w:r w:rsidR="00FB5F76" w:rsidRPr="004524F8">
        <w:rPr>
          <w:rFonts w:ascii="Arial" w:hAnsi="Arial" w:cs="Arial"/>
          <w:color w:val="auto"/>
          <w:sz w:val="22"/>
          <w:szCs w:val="22"/>
        </w:rPr>
        <w:t>behaviour</w:t>
      </w:r>
      <w:r w:rsidR="009576D5" w:rsidRPr="004524F8">
        <w:rPr>
          <w:rFonts w:ascii="Arial" w:hAnsi="Arial" w:cs="Arial"/>
          <w:color w:val="auto"/>
          <w:sz w:val="22"/>
          <w:szCs w:val="22"/>
        </w:rPr>
        <w:t xml:space="preserve">al disturbance </w:t>
      </w:r>
      <w:r w:rsidR="00987A45" w:rsidRPr="004524F8">
        <w:rPr>
          <w:rFonts w:ascii="Arial" w:hAnsi="Arial" w:cs="Arial"/>
          <w:color w:val="auto"/>
          <w:sz w:val="22"/>
          <w:szCs w:val="22"/>
        </w:rPr>
        <w:t>or distress</w:t>
      </w:r>
      <w:r w:rsidR="00FB5F76" w:rsidRPr="004524F8">
        <w:rPr>
          <w:rFonts w:ascii="Arial" w:hAnsi="Arial" w:cs="Arial"/>
          <w:color w:val="auto"/>
          <w:sz w:val="22"/>
          <w:szCs w:val="22"/>
        </w:rPr>
        <w:t xml:space="preserve"> that arise</w:t>
      </w:r>
      <w:r w:rsidR="009576D5" w:rsidRPr="004524F8">
        <w:rPr>
          <w:rFonts w:ascii="Arial" w:hAnsi="Arial" w:cs="Arial"/>
          <w:color w:val="auto"/>
          <w:sz w:val="22"/>
          <w:szCs w:val="22"/>
        </w:rPr>
        <w:t>s</w:t>
      </w:r>
      <w:r w:rsidR="00FB5F76" w:rsidRPr="004524F8">
        <w:rPr>
          <w:rFonts w:ascii="Arial" w:hAnsi="Arial" w:cs="Arial"/>
          <w:color w:val="auto"/>
          <w:sz w:val="22"/>
          <w:szCs w:val="22"/>
        </w:rPr>
        <w:t xml:space="preserve"> from a mental condition</w:t>
      </w:r>
      <w:r w:rsidRPr="004524F8">
        <w:rPr>
          <w:rFonts w:ascii="Arial" w:hAnsi="Arial" w:cs="Arial"/>
          <w:color w:val="auto"/>
          <w:sz w:val="22"/>
          <w:szCs w:val="22"/>
        </w:rPr>
        <w:t xml:space="preserve">, </w:t>
      </w:r>
      <w:r w:rsidR="009576D5" w:rsidRPr="004524F8">
        <w:rPr>
          <w:rFonts w:ascii="Arial" w:hAnsi="Arial" w:cs="Arial"/>
          <w:color w:val="auto"/>
          <w:sz w:val="22"/>
          <w:szCs w:val="22"/>
        </w:rPr>
        <w:t xml:space="preserve">which </w:t>
      </w:r>
      <w:r w:rsidR="00FB5F76" w:rsidRPr="004524F8">
        <w:rPr>
          <w:rFonts w:ascii="Arial" w:hAnsi="Arial" w:cs="Arial"/>
          <w:color w:val="auto"/>
          <w:sz w:val="22"/>
          <w:szCs w:val="22"/>
        </w:rPr>
        <w:t>may pose a risk to the sa</w:t>
      </w:r>
      <w:r w:rsidR="009576D5" w:rsidRPr="004524F8">
        <w:rPr>
          <w:rFonts w:ascii="Arial" w:hAnsi="Arial" w:cs="Arial"/>
          <w:color w:val="auto"/>
          <w:sz w:val="22"/>
          <w:szCs w:val="22"/>
        </w:rPr>
        <w:t>fety of the patient or others</w:t>
      </w:r>
      <w:r w:rsidRPr="004524F8">
        <w:rPr>
          <w:rFonts w:ascii="Arial" w:hAnsi="Arial" w:cs="Arial"/>
          <w:color w:val="auto"/>
          <w:sz w:val="22"/>
          <w:szCs w:val="22"/>
        </w:rPr>
        <w:t>, in the immediate short term</w:t>
      </w:r>
      <w:r w:rsidR="009576D5" w:rsidRPr="004524F8">
        <w:rPr>
          <w:rFonts w:ascii="Arial" w:hAnsi="Arial" w:cs="Arial"/>
          <w:color w:val="auto"/>
          <w:sz w:val="22"/>
          <w:szCs w:val="22"/>
        </w:rPr>
        <w:t xml:space="preserve">. </w:t>
      </w:r>
    </w:p>
    <w:p w:rsidR="008A138A" w:rsidRPr="00F17AC9" w:rsidRDefault="00255B48" w:rsidP="003F17D7">
      <w:pPr>
        <w:pStyle w:val="Heading3"/>
        <w:spacing w:after="120"/>
        <w:rPr>
          <w:rFonts w:ascii="Arial" w:hAnsi="Arial" w:cs="Arial"/>
          <w:color w:val="F3631B"/>
        </w:rPr>
      </w:pPr>
      <w:bookmarkStart w:id="27" w:name="_Toc85618832"/>
      <w:r w:rsidRPr="00F17AC9">
        <w:rPr>
          <w:rFonts w:ascii="Arial" w:hAnsi="Arial" w:cs="Arial"/>
          <w:color w:val="F3631B"/>
        </w:rPr>
        <w:t xml:space="preserve">Psychosocial </w:t>
      </w:r>
      <w:r w:rsidR="00E5000B" w:rsidRPr="00F17AC9">
        <w:rPr>
          <w:rFonts w:ascii="Arial" w:hAnsi="Arial" w:cs="Arial"/>
          <w:color w:val="F3631B"/>
        </w:rPr>
        <w:t xml:space="preserve">Therapeutic </w:t>
      </w:r>
      <w:r w:rsidR="008A138A" w:rsidRPr="00F17AC9">
        <w:rPr>
          <w:rFonts w:ascii="Arial" w:hAnsi="Arial" w:cs="Arial"/>
          <w:color w:val="F3631B"/>
        </w:rPr>
        <w:t>Interventions</w:t>
      </w:r>
      <w:bookmarkEnd w:id="27"/>
    </w:p>
    <w:p w:rsidR="00E5000B" w:rsidRPr="004524F8" w:rsidRDefault="008A138A" w:rsidP="000851B2">
      <w:pPr>
        <w:spacing w:before="0"/>
        <w:rPr>
          <w:rFonts w:ascii="Arial" w:hAnsi="Arial" w:cs="Arial"/>
          <w:color w:val="auto"/>
          <w:sz w:val="22"/>
          <w:szCs w:val="22"/>
        </w:rPr>
      </w:pPr>
      <w:r w:rsidRPr="004524F8">
        <w:rPr>
          <w:rFonts w:ascii="Arial" w:hAnsi="Arial" w:cs="Arial"/>
          <w:color w:val="auto"/>
          <w:sz w:val="22"/>
          <w:szCs w:val="22"/>
        </w:rPr>
        <w:t xml:space="preserve">Patients in the </w:t>
      </w:r>
      <w:r w:rsidR="00BB5E13" w:rsidRPr="004524F8">
        <w:rPr>
          <w:rFonts w:ascii="Arial" w:hAnsi="Arial" w:cs="Arial"/>
          <w:color w:val="auto"/>
          <w:sz w:val="22"/>
          <w:szCs w:val="22"/>
        </w:rPr>
        <w:t>FWU</w:t>
      </w:r>
      <w:r w:rsidRPr="004524F8">
        <w:rPr>
          <w:rFonts w:ascii="Arial" w:hAnsi="Arial" w:cs="Arial"/>
          <w:color w:val="auto"/>
          <w:sz w:val="22"/>
          <w:szCs w:val="22"/>
        </w:rPr>
        <w:t xml:space="preserve"> have access to a range of activities, assessments and interventions to support </w:t>
      </w:r>
      <w:r w:rsidR="00E5000B" w:rsidRPr="004524F8">
        <w:rPr>
          <w:rFonts w:ascii="Arial" w:hAnsi="Arial" w:cs="Arial"/>
          <w:color w:val="auto"/>
          <w:sz w:val="22"/>
          <w:szCs w:val="22"/>
        </w:rPr>
        <w:t xml:space="preserve">treatment </w:t>
      </w:r>
      <w:r w:rsidRPr="004524F8">
        <w:rPr>
          <w:rFonts w:ascii="Arial" w:hAnsi="Arial" w:cs="Arial"/>
          <w:color w:val="auto"/>
          <w:sz w:val="22"/>
          <w:szCs w:val="22"/>
        </w:rPr>
        <w:t>engagement and emotional</w:t>
      </w:r>
      <w:r w:rsidR="00E5000B" w:rsidRPr="004524F8">
        <w:rPr>
          <w:rFonts w:ascii="Arial" w:hAnsi="Arial" w:cs="Arial"/>
          <w:color w:val="auto"/>
          <w:sz w:val="22"/>
          <w:szCs w:val="22"/>
        </w:rPr>
        <w:t>/behavioural</w:t>
      </w:r>
      <w:r w:rsidRPr="004524F8">
        <w:rPr>
          <w:rFonts w:ascii="Arial" w:hAnsi="Arial" w:cs="Arial"/>
          <w:color w:val="auto"/>
          <w:sz w:val="22"/>
          <w:szCs w:val="22"/>
        </w:rPr>
        <w:t xml:space="preserve"> regulation, self-care, and</w:t>
      </w:r>
      <w:r w:rsidR="00E5000B" w:rsidRPr="004524F8">
        <w:rPr>
          <w:rFonts w:ascii="Arial" w:hAnsi="Arial" w:cs="Arial"/>
          <w:color w:val="auto"/>
          <w:sz w:val="22"/>
          <w:szCs w:val="22"/>
        </w:rPr>
        <w:t xml:space="preserve"> </w:t>
      </w:r>
      <w:r w:rsidR="007A07CD" w:rsidRPr="004524F8">
        <w:rPr>
          <w:rFonts w:ascii="Arial" w:hAnsi="Arial" w:cs="Arial"/>
          <w:color w:val="auto"/>
          <w:sz w:val="22"/>
          <w:szCs w:val="22"/>
        </w:rPr>
        <w:t>trans</w:t>
      </w:r>
      <w:r w:rsidR="00917DE3" w:rsidRPr="004524F8">
        <w:rPr>
          <w:rFonts w:ascii="Arial" w:hAnsi="Arial" w:cs="Arial"/>
          <w:color w:val="auto"/>
          <w:sz w:val="22"/>
          <w:szCs w:val="22"/>
        </w:rPr>
        <w:t xml:space="preserve">fer </w:t>
      </w:r>
      <w:r w:rsidR="00E5000B" w:rsidRPr="004524F8">
        <w:rPr>
          <w:rFonts w:ascii="Arial" w:hAnsi="Arial" w:cs="Arial"/>
          <w:color w:val="auto"/>
          <w:sz w:val="22"/>
          <w:szCs w:val="22"/>
        </w:rPr>
        <w:t xml:space="preserve">to less restrictive treatment conditions. </w:t>
      </w:r>
    </w:p>
    <w:p w:rsidR="00E5000B" w:rsidRPr="004524F8" w:rsidRDefault="008A138A" w:rsidP="000851B2">
      <w:pPr>
        <w:spacing w:before="0"/>
        <w:rPr>
          <w:rFonts w:ascii="Arial" w:hAnsi="Arial" w:cs="Arial"/>
          <w:color w:val="auto"/>
          <w:sz w:val="22"/>
          <w:szCs w:val="22"/>
        </w:rPr>
      </w:pPr>
      <w:r w:rsidRPr="004524F8">
        <w:rPr>
          <w:rFonts w:ascii="Arial" w:hAnsi="Arial" w:cs="Arial"/>
          <w:color w:val="auto"/>
          <w:sz w:val="22"/>
          <w:szCs w:val="22"/>
        </w:rPr>
        <w:t xml:space="preserve">Therapy </w:t>
      </w:r>
      <w:r w:rsidR="0007578D" w:rsidRPr="004524F8">
        <w:rPr>
          <w:rFonts w:ascii="Arial" w:hAnsi="Arial" w:cs="Arial"/>
          <w:color w:val="auto"/>
          <w:sz w:val="22"/>
          <w:szCs w:val="22"/>
        </w:rPr>
        <w:t>is</w:t>
      </w:r>
      <w:r w:rsidRPr="004524F8">
        <w:rPr>
          <w:rFonts w:ascii="Arial" w:hAnsi="Arial" w:cs="Arial"/>
          <w:color w:val="auto"/>
          <w:sz w:val="22"/>
          <w:szCs w:val="22"/>
        </w:rPr>
        <w:t xml:space="preserve"> planned </w:t>
      </w:r>
      <w:r w:rsidR="0031715E" w:rsidRPr="004524F8">
        <w:rPr>
          <w:rFonts w:ascii="Arial" w:hAnsi="Arial" w:cs="Arial"/>
          <w:color w:val="auto"/>
          <w:sz w:val="22"/>
          <w:szCs w:val="22"/>
        </w:rPr>
        <w:t xml:space="preserve">to meet individual patient needs and </w:t>
      </w:r>
      <w:r w:rsidRPr="004524F8">
        <w:rPr>
          <w:rFonts w:ascii="Arial" w:hAnsi="Arial" w:cs="Arial"/>
          <w:color w:val="auto"/>
          <w:sz w:val="22"/>
          <w:szCs w:val="22"/>
        </w:rPr>
        <w:t>in collaboration with patient</w:t>
      </w:r>
      <w:r w:rsidR="0031715E" w:rsidRPr="004524F8">
        <w:rPr>
          <w:rFonts w:ascii="Arial" w:hAnsi="Arial" w:cs="Arial"/>
          <w:color w:val="auto"/>
          <w:sz w:val="22"/>
          <w:szCs w:val="22"/>
        </w:rPr>
        <w:t>s</w:t>
      </w:r>
      <w:r w:rsidRPr="004524F8">
        <w:rPr>
          <w:rFonts w:ascii="Arial" w:hAnsi="Arial" w:cs="Arial"/>
          <w:color w:val="auto"/>
          <w:sz w:val="22"/>
          <w:szCs w:val="22"/>
        </w:rPr>
        <w:t xml:space="preserve">.  A </w:t>
      </w:r>
      <w:r w:rsidR="00E5000B" w:rsidRPr="004524F8">
        <w:rPr>
          <w:rFonts w:ascii="Arial" w:hAnsi="Arial" w:cs="Arial"/>
          <w:color w:val="auto"/>
          <w:sz w:val="22"/>
          <w:szCs w:val="22"/>
        </w:rPr>
        <w:t>patient-cent</w:t>
      </w:r>
      <w:r w:rsidR="004547C6" w:rsidRPr="004524F8">
        <w:rPr>
          <w:rFonts w:ascii="Arial" w:hAnsi="Arial" w:cs="Arial"/>
          <w:color w:val="auto"/>
          <w:sz w:val="22"/>
          <w:szCs w:val="22"/>
        </w:rPr>
        <w:t>e</w:t>
      </w:r>
      <w:r w:rsidR="00E5000B" w:rsidRPr="004524F8">
        <w:rPr>
          <w:rFonts w:ascii="Arial" w:hAnsi="Arial" w:cs="Arial"/>
          <w:color w:val="auto"/>
          <w:sz w:val="22"/>
          <w:szCs w:val="22"/>
        </w:rPr>
        <w:t xml:space="preserve">red </w:t>
      </w:r>
      <w:r w:rsidRPr="004524F8">
        <w:rPr>
          <w:rFonts w:ascii="Arial" w:hAnsi="Arial" w:cs="Arial"/>
          <w:color w:val="auto"/>
          <w:sz w:val="22"/>
          <w:szCs w:val="22"/>
        </w:rPr>
        <w:t>rehabilitation program provide</w:t>
      </w:r>
      <w:r w:rsidR="0007578D" w:rsidRPr="004524F8">
        <w:rPr>
          <w:rFonts w:ascii="Arial" w:hAnsi="Arial" w:cs="Arial"/>
          <w:color w:val="auto"/>
          <w:sz w:val="22"/>
          <w:szCs w:val="22"/>
        </w:rPr>
        <w:t>s</w:t>
      </w:r>
      <w:r w:rsidRPr="004524F8">
        <w:rPr>
          <w:rFonts w:ascii="Arial" w:hAnsi="Arial" w:cs="Arial"/>
          <w:color w:val="auto"/>
          <w:sz w:val="22"/>
          <w:szCs w:val="22"/>
        </w:rPr>
        <w:t xml:space="preserve"> one to one intensive interventions to assist the patient </w:t>
      </w:r>
      <w:r w:rsidR="0007578D" w:rsidRPr="004524F8">
        <w:rPr>
          <w:rFonts w:ascii="Arial" w:hAnsi="Arial" w:cs="Arial"/>
          <w:color w:val="auto"/>
          <w:sz w:val="22"/>
          <w:szCs w:val="22"/>
        </w:rPr>
        <w:t xml:space="preserve">to better regulate their emotions and behaviour and </w:t>
      </w:r>
      <w:r w:rsidR="00E5000B" w:rsidRPr="004524F8">
        <w:rPr>
          <w:rFonts w:ascii="Arial" w:hAnsi="Arial" w:cs="Arial"/>
          <w:color w:val="auto"/>
          <w:sz w:val="22"/>
          <w:szCs w:val="22"/>
        </w:rPr>
        <w:t>re</w:t>
      </w:r>
      <w:r w:rsidRPr="004524F8">
        <w:rPr>
          <w:rFonts w:ascii="Arial" w:hAnsi="Arial" w:cs="Arial"/>
          <w:color w:val="auto"/>
          <w:sz w:val="22"/>
          <w:szCs w:val="22"/>
        </w:rPr>
        <w:t xml:space="preserve">gain </w:t>
      </w:r>
      <w:r w:rsidR="00E5000B" w:rsidRPr="004524F8">
        <w:rPr>
          <w:rFonts w:ascii="Arial" w:hAnsi="Arial" w:cs="Arial"/>
          <w:color w:val="auto"/>
          <w:sz w:val="22"/>
          <w:szCs w:val="22"/>
        </w:rPr>
        <w:t>(</w:t>
      </w:r>
      <w:r w:rsidRPr="004524F8">
        <w:rPr>
          <w:rFonts w:ascii="Arial" w:hAnsi="Arial" w:cs="Arial"/>
          <w:color w:val="auto"/>
          <w:sz w:val="22"/>
          <w:szCs w:val="22"/>
        </w:rPr>
        <w:t>and maintain</w:t>
      </w:r>
      <w:r w:rsidR="00E5000B" w:rsidRPr="004524F8">
        <w:rPr>
          <w:rFonts w:ascii="Arial" w:hAnsi="Arial" w:cs="Arial"/>
          <w:color w:val="auto"/>
          <w:sz w:val="22"/>
          <w:szCs w:val="22"/>
        </w:rPr>
        <w:t>)</w:t>
      </w:r>
      <w:r w:rsidRPr="004524F8">
        <w:rPr>
          <w:rFonts w:ascii="Arial" w:hAnsi="Arial" w:cs="Arial"/>
          <w:color w:val="auto"/>
          <w:sz w:val="22"/>
          <w:szCs w:val="22"/>
        </w:rPr>
        <w:t xml:space="preserve"> </w:t>
      </w:r>
      <w:r w:rsidR="00E5000B" w:rsidRPr="004524F8">
        <w:rPr>
          <w:rFonts w:ascii="Arial" w:hAnsi="Arial" w:cs="Arial"/>
          <w:color w:val="auto"/>
          <w:sz w:val="22"/>
          <w:szCs w:val="22"/>
        </w:rPr>
        <w:t>improved</w:t>
      </w:r>
      <w:r w:rsidRPr="004524F8">
        <w:rPr>
          <w:rFonts w:ascii="Arial" w:hAnsi="Arial" w:cs="Arial"/>
          <w:color w:val="auto"/>
          <w:sz w:val="22"/>
          <w:szCs w:val="22"/>
        </w:rPr>
        <w:t xml:space="preserve"> functioning. </w:t>
      </w:r>
    </w:p>
    <w:p w:rsidR="008A138A" w:rsidRPr="004524F8" w:rsidRDefault="00E5000B" w:rsidP="000851B2">
      <w:pPr>
        <w:spacing w:before="0"/>
        <w:rPr>
          <w:rFonts w:ascii="Arial" w:hAnsi="Arial" w:cs="Arial"/>
          <w:color w:val="auto"/>
          <w:sz w:val="22"/>
          <w:szCs w:val="22"/>
        </w:rPr>
      </w:pPr>
      <w:r w:rsidRPr="004524F8">
        <w:rPr>
          <w:rFonts w:ascii="Arial" w:hAnsi="Arial" w:cs="Arial"/>
          <w:color w:val="auto"/>
          <w:sz w:val="22"/>
          <w:szCs w:val="22"/>
        </w:rPr>
        <w:t xml:space="preserve">The therapeutic </w:t>
      </w:r>
      <w:r w:rsidR="008A138A" w:rsidRPr="004524F8">
        <w:rPr>
          <w:rFonts w:ascii="Arial" w:hAnsi="Arial" w:cs="Arial"/>
          <w:color w:val="auto"/>
          <w:sz w:val="22"/>
          <w:szCs w:val="22"/>
        </w:rPr>
        <w:t xml:space="preserve">interventions promote hope, health and provide opportunities </w:t>
      </w:r>
      <w:r w:rsidR="0007578D" w:rsidRPr="004524F8">
        <w:rPr>
          <w:rFonts w:ascii="Arial" w:hAnsi="Arial" w:cs="Arial"/>
          <w:color w:val="auto"/>
          <w:sz w:val="22"/>
          <w:szCs w:val="22"/>
        </w:rPr>
        <w:t xml:space="preserve">for patients </w:t>
      </w:r>
      <w:r w:rsidR="008A138A" w:rsidRPr="004524F8">
        <w:rPr>
          <w:rFonts w:ascii="Arial" w:hAnsi="Arial" w:cs="Arial"/>
          <w:color w:val="auto"/>
          <w:sz w:val="22"/>
          <w:szCs w:val="22"/>
        </w:rPr>
        <w:t xml:space="preserve">to develop skills </w:t>
      </w:r>
      <w:r w:rsidR="003C0F87" w:rsidRPr="004524F8">
        <w:rPr>
          <w:rFonts w:ascii="Arial" w:hAnsi="Arial" w:cs="Arial"/>
          <w:color w:val="auto"/>
          <w:sz w:val="22"/>
          <w:szCs w:val="22"/>
        </w:rPr>
        <w:t>to improve their chance at recovery</w:t>
      </w:r>
      <w:r w:rsidR="008A138A" w:rsidRPr="004524F8">
        <w:rPr>
          <w:rFonts w:ascii="Arial" w:hAnsi="Arial" w:cs="Arial"/>
          <w:color w:val="auto"/>
          <w:sz w:val="22"/>
          <w:szCs w:val="22"/>
        </w:rPr>
        <w:t xml:space="preserve">.  Meaningful activity plays a key role in a patients’ </w:t>
      </w:r>
      <w:r w:rsidR="003C0F87" w:rsidRPr="004524F8">
        <w:rPr>
          <w:rFonts w:ascii="Arial" w:hAnsi="Arial" w:cs="Arial"/>
          <w:color w:val="auto"/>
          <w:sz w:val="22"/>
          <w:szCs w:val="22"/>
        </w:rPr>
        <w:t>recovery pathway</w:t>
      </w:r>
      <w:r w:rsidR="008A138A" w:rsidRPr="004524F8">
        <w:rPr>
          <w:rFonts w:ascii="Arial" w:hAnsi="Arial" w:cs="Arial"/>
          <w:color w:val="auto"/>
          <w:sz w:val="22"/>
          <w:szCs w:val="22"/>
        </w:rPr>
        <w:t xml:space="preserve">.  It allows patients to reduce agitation and foster healthy outlets of self-expression.  Modifiable and flexible timetabling </w:t>
      </w:r>
      <w:r w:rsidR="003C0F87" w:rsidRPr="004524F8">
        <w:rPr>
          <w:rFonts w:ascii="Arial" w:hAnsi="Arial" w:cs="Arial"/>
          <w:color w:val="auto"/>
          <w:sz w:val="22"/>
          <w:szCs w:val="22"/>
        </w:rPr>
        <w:t>of therapeutic interventions is offered in the FWU to adapt to</w:t>
      </w:r>
      <w:r w:rsidR="008A138A" w:rsidRPr="004524F8">
        <w:rPr>
          <w:rFonts w:ascii="Arial" w:hAnsi="Arial" w:cs="Arial"/>
          <w:color w:val="auto"/>
          <w:sz w:val="22"/>
          <w:szCs w:val="22"/>
        </w:rPr>
        <w:t xml:space="preserve"> patient</w:t>
      </w:r>
      <w:r w:rsidR="00EA77AD" w:rsidRPr="004524F8">
        <w:rPr>
          <w:rFonts w:ascii="Arial" w:hAnsi="Arial" w:cs="Arial"/>
          <w:color w:val="auto"/>
          <w:sz w:val="22"/>
          <w:szCs w:val="22"/>
        </w:rPr>
        <w:t>s’</w:t>
      </w:r>
      <w:r w:rsidR="008A138A" w:rsidRPr="004524F8">
        <w:rPr>
          <w:rFonts w:ascii="Arial" w:hAnsi="Arial" w:cs="Arial"/>
          <w:color w:val="auto"/>
          <w:sz w:val="22"/>
          <w:szCs w:val="22"/>
        </w:rPr>
        <w:t xml:space="preserve"> </w:t>
      </w:r>
      <w:r w:rsidR="003C0F87" w:rsidRPr="004524F8">
        <w:rPr>
          <w:rFonts w:ascii="Arial" w:hAnsi="Arial" w:cs="Arial"/>
          <w:color w:val="auto"/>
          <w:sz w:val="22"/>
          <w:szCs w:val="22"/>
        </w:rPr>
        <w:t xml:space="preserve">needs. </w:t>
      </w:r>
    </w:p>
    <w:p w:rsidR="008A138A" w:rsidRPr="00F17AC9" w:rsidRDefault="008A138A" w:rsidP="003F17D7">
      <w:pPr>
        <w:pStyle w:val="Heading3"/>
        <w:spacing w:after="120"/>
        <w:rPr>
          <w:rFonts w:ascii="Arial" w:hAnsi="Arial" w:cs="Arial"/>
          <w:color w:val="F3631B"/>
        </w:rPr>
      </w:pPr>
      <w:bookmarkStart w:id="28" w:name="_Toc85618833"/>
      <w:r w:rsidRPr="00F17AC9">
        <w:rPr>
          <w:rFonts w:ascii="Arial" w:hAnsi="Arial" w:cs="Arial"/>
          <w:color w:val="F3631B"/>
        </w:rPr>
        <w:t>Physical Health Needs</w:t>
      </w:r>
      <w:bookmarkEnd w:id="28"/>
    </w:p>
    <w:p w:rsidR="00B60029" w:rsidRPr="004A0597" w:rsidRDefault="008A138A" w:rsidP="009D1B59">
      <w:pPr>
        <w:spacing w:before="0"/>
        <w:rPr>
          <w:rFonts w:ascii="Arial" w:hAnsi="Arial" w:cs="Arial"/>
          <w:color w:val="auto"/>
          <w:sz w:val="22"/>
          <w:szCs w:val="22"/>
        </w:rPr>
      </w:pPr>
      <w:r w:rsidRPr="004A0597">
        <w:rPr>
          <w:rFonts w:ascii="Arial" w:hAnsi="Arial" w:cs="Arial"/>
          <w:color w:val="auto"/>
          <w:sz w:val="22"/>
          <w:szCs w:val="22"/>
        </w:rPr>
        <w:t xml:space="preserve">Physical health care needs and monitoring </w:t>
      </w:r>
      <w:r w:rsidR="00B60029" w:rsidRPr="004A0597">
        <w:rPr>
          <w:rFonts w:ascii="Arial" w:hAnsi="Arial" w:cs="Arial"/>
          <w:color w:val="auto"/>
          <w:sz w:val="22"/>
          <w:szCs w:val="22"/>
        </w:rPr>
        <w:t>is</w:t>
      </w:r>
      <w:r w:rsidRPr="004A0597">
        <w:rPr>
          <w:rFonts w:ascii="Arial" w:hAnsi="Arial" w:cs="Arial"/>
          <w:color w:val="auto"/>
          <w:sz w:val="22"/>
          <w:szCs w:val="22"/>
        </w:rPr>
        <w:t xml:space="preserve"> </w:t>
      </w:r>
      <w:r w:rsidR="00B60029" w:rsidRPr="004A0597">
        <w:rPr>
          <w:rFonts w:ascii="Arial" w:hAnsi="Arial" w:cs="Arial"/>
          <w:color w:val="auto"/>
          <w:sz w:val="22"/>
          <w:szCs w:val="22"/>
        </w:rPr>
        <w:t>aligned</w:t>
      </w:r>
      <w:r w:rsidRPr="004A0597">
        <w:rPr>
          <w:rFonts w:ascii="Arial" w:hAnsi="Arial" w:cs="Arial"/>
          <w:color w:val="auto"/>
          <w:sz w:val="22"/>
          <w:szCs w:val="22"/>
        </w:rPr>
        <w:t xml:space="preserve"> with </w:t>
      </w:r>
      <w:r w:rsidR="002C2696" w:rsidRPr="004A0597">
        <w:rPr>
          <w:rFonts w:ascii="Arial" w:hAnsi="Arial" w:cs="Arial"/>
          <w:color w:val="auto"/>
          <w:sz w:val="22"/>
          <w:szCs w:val="22"/>
        </w:rPr>
        <w:t>t</w:t>
      </w:r>
      <w:r w:rsidRPr="004A0597">
        <w:rPr>
          <w:rFonts w:ascii="Arial" w:hAnsi="Arial" w:cs="Arial"/>
          <w:color w:val="auto"/>
          <w:sz w:val="22"/>
          <w:szCs w:val="22"/>
        </w:rPr>
        <w:t>he</w:t>
      </w:r>
      <w:r w:rsidR="00BB5E13" w:rsidRPr="004A0597">
        <w:rPr>
          <w:rFonts w:ascii="Arial" w:hAnsi="Arial" w:cs="Arial"/>
          <w:color w:val="auto"/>
          <w:sz w:val="22"/>
          <w:szCs w:val="22"/>
        </w:rPr>
        <w:t xml:space="preserve"> Hospital</w:t>
      </w:r>
      <w:r w:rsidR="00B60029" w:rsidRPr="004A0597">
        <w:rPr>
          <w:rFonts w:ascii="Arial" w:hAnsi="Arial" w:cs="Arial"/>
          <w:color w:val="auto"/>
          <w:sz w:val="22"/>
          <w:szCs w:val="22"/>
        </w:rPr>
        <w:t>’s</w:t>
      </w:r>
      <w:r w:rsidRPr="004A0597">
        <w:rPr>
          <w:rFonts w:ascii="Arial" w:hAnsi="Arial" w:cs="Arial"/>
          <w:color w:val="auto"/>
          <w:sz w:val="22"/>
          <w:szCs w:val="22"/>
        </w:rPr>
        <w:t xml:space="preserve"> provision</w:t>
      </w:r>
      <w:r w:rsidR="00B60029" w:rsidRPr="004A0597">
        <w:rPr>
          <w:rFonts w:ascii="Arial" w:hAnsi="Arial" w:cs="Arial"/>
          <w:color w:val="auto"/>
          <w:sz w:val="22"/>
          <w:szCs w:val="22"/>
        </w:rPr>
        <w:t>s</w:t>
      </w:r>
      <w:r w:rsidRPr="004A0597">
        <w:rPr>
          <w:rFonts w:ascii="Arial" w:hAnsi="Arial" w:cs="Arial"/>
          <w:color w:val="auto"/>
          <w:sz w:val="22"/>
          <w:szCs w:val="22"/>
        </w:rPr>
        <w:t>.  The</w:t>
      </w:r>
      <w:r w:rsidR="00BB5E13" w:rsidRPr="004A0597">
        <w:rPr>
          <w:rFonts w:ascii="Arial" w:hAnsi="Arial" w:cs="Arial"/>
          <w:color w:val="auto"/>
          <w:sz w:val="22"/>
          <w:szCs w:val="22"/>
        </w:rPr>
        <w:t xml:space="preserve"> Hospital</w:t>
      </w:r>
      <w:r w:rsidRPr="004A0597">
        <w:rPr>
          <w:rFonts w:ascii="Arial" w:hAnsi="Arial" w:cs="Arial"/>
          <w:color w:val="auto"/>
          <w:sz w:val="22"/>
          <w:szCs w:val="22"/>
        </w:rPr>
        <w:t xml:space="preserve"> has </w:t>
      </w:r>
      <w:r w:rsidR="00B60029" w:rsidRPr="004A0597">
        <w:rPr>
          <w:rFonts w:ascii="Arial" w:hAnsi="Arial" w:cs="Arial"/>
          <w:color w:val="auto"/>
          <w:sz w:val="22"/>
          <w:szCs w:val="22"/>
        </w:rPr>
        <w:t xml:space="preserve">some </w:t>
      </w:r>
      <w:r w:rsidRPr="004A0597">
        <w:rPr>
          <w:rFonts w:ascii="Arial" w:hAnsi="Arial" w:cs="Arial"/>
          <w:color w:val="auto"/>
          <w:sz w:val="22"/>
          <w:szCs w:val="22"/>
        </w:rPr>
        <w:t xml:space="preserve">general health investigations </w:t>
      </w:r>
      <w:r w:rsidR="00B60029" w:rsidRPr="004A0597">
        <w:rPr>
          <w:rFonts w:ascii="Arial" w:hAnsi="Arial" w:cs="Arial"/>
          <w:color w:val="auto"/>
          <w:sz w:val="22"/>
          <w:szCs w:val="22"/>
        </w:rPr>
        <w:t>and</w:t>
      </w:r>
      <w:r w:rsidRPr="004A0597">
        <w:rPr>
          <w:rFonts w:ascii="Arial" w:hAnsi="Arial" w:cs="Arial"/>
          <w:color w:val="auto"/>
          <w:sz w:val="22"/>
          <w:szCs w:val="22"/>
        </w:rPr>
        <w:t xml:space="preserve"> procedures </w:t>
      </w:r>
      <w:r w:rsidR="00B60029" w:rsidRPr="004A0597">
        <w:rPr>
          <w:rFonts w:ascii="Arial" w:hAnsi="Arial" w:cs="Arial"/>
          <w:color w:val="auto"/>
          <w:sz w:val="22"/>
          <w:szCs w:val="22"/>
        </w:rPr>
        <w:t>that</w:t>
      </w:r>
      <w:r w:rsidRPr="004A0597">
        <w:rPr>
          <w:rFonts w:ascii="Arial" w:hAnsi="Arial" w:cs="Arial"/>
          <w:color w:val="auto"/>
          <w:sz w:val="22"/>
          <w:szCs w:val="22"/>
        </w:rPr>
        <w:t xml:space="preserve"> </w:t>
      </w:r>
      <w:r w:rsidR="000851B2" w:rsidRPr="004A0597">
        <w:rPr>
          <w:rFonts w:ascii="Arial" w:hAnsi="Arial" w:cs="Arial"/>
          <w:color w:val="auto"/>
          <w:sz w:val="22"/>
          <w:szCs w:val="22"/>
        </w:rPr>
        <w:t xml:space="preserve">are </w:t>
      </w:r>
      <w:r w:rsidR="00B60029" w:rsidRPr="004A0597">
        <w:rPr>
          <w:rFonts w:ascii="Arial" w:hAnsi="Arial" w:cs="Arial"/>
          <w:color w:val="auto"/>
          <w:sz w:val="22"/>
          <w:szCs w:val="22"/>
        </w:rPr>
        <w:t>delivered</w:t>
      </w:r>
      <w:r w:rsidRPr="004A0597">
        <w:rPr>
          <w:rFonts w:ascii="Arial" w:hAnsi="Arial" w:cs="Arial"/>
          <w:color w:val="auto"/>
          <w:sz w:val="22"/>
          <w:szCs w:val="22"/>
        </w:rPr>
        <w:t xml:space="preserve"> on site. For specialist care and treatment</w:t>
      </w:r>
      <w:r w:rsidR="00B60029" w:rsidRPr="004A0597">
        <w:rPr>
          <w:rFonts w:ascii="Arial" w:hAnsi="Arial" w:cs="Arial"/>
          <w:color w:val="auto"/>
          <w:sz w:val="22"/>
          <w:szCs w:val="22"/>
        </w:rPr>
        <w:t>,</w:t>
      </w:r>
      <w:r w:rsidRPr="004A0597">
        <w:rPr>
          <w:rFonts w:ascii="Arial" w:hAnsi="Arial" w:cs="Arial"/>
          <w:color w:val="auto"/>
          <w:sz w:val="22"/>
          <w:szCs w:val="22"/>
        </w:rPr>
        <w:t xml:space="preserve"> patients </w:t>
      </w:r>
      <w:r w:rsidR="00FB5F76" w:rsidRPr="004A0597">
        <w:rPr>
          <w:rFonts w:ascii="Arial" w:hAnsi="Arial" w:cs="Arial"/>
          <w:color w:val="auto"/>
          <w:sz w:val="22"/>
          <w:szCs w:val="22"/>
        </w:rPr>
        <w:t>use telehealth facilities on site</w:t>
      </w:r>
      <w:r w:rsidR="009F1AB6" w:rsidRPr="004A0597">
        <w:rPr>
          <w:rFonts w:ascii="Arial" w:hAnsi="Arial" w:cs="Arial"/>
          <w:color w:val="auto"/>
          <w:sz w:val="22"/>
          <w:szCs w:val="22"/>
        </w:rPr>
        <w:t>,</w:t>
      </w:r>
      <w:r w:rsidR="00FB5F76" w:rsidRPr="004A0597">
        <w:rPr>
          <w:rFonts w:ascii="Arial" w:hAnsi="Arial" w:cs="Arial"/>
          <w:color w:val="auto"/>
          <w:sz w:val="22"/>
          <w:szCs w:val="22"/>
        </w:rPr>
        <w:t xml:space="preserve"> or </w:t>
      </w:r>
      <w:r w:rsidR="00B60029" w:rsidRPr="004A0597">
        <w:rPr>
          <w:rFonts w:ascii="Arial" w:hAnsi="Arial" w:cs="Arial"/>
          <w:color w:val="auto"/>
          <w:sz w:val="22"/>
          <w:szCs w:val="22"/>
        </w:rPr>
        <w:t>are</w:t>
      </w:r>
      <w:r w:rsidRPr="004A0597">
        <w:rPr>
          <w:rFonts w:ascii="Arial" w:hAnsi="Arial" w:cs="Arial"/>
          <w:color w:val="auto"/>
          <w:sz w:val="22"/>
          <w:szCs w:val="22"/>
        </w:rPr>
        <w:t xml:space="preserve"> transferred to the local General</w:t>
      </w:r>
      <w:r w:rsidR="009F1AB6" w:rsidRPr="004A0597">
        <w:rPr>
          <w:rFonts w:ascii="Arial" w:hAnsi="Arial" w:cs="Arial"/>
          <w:color w:val="auto"/>
          <w:sz w:val="22"/>
          <w:szCs w:val="22"/>
        </w:rPr>
        <w:t xml:space="preserve"> Hospital</w:t>
      </w:r>
      <w:r w:rsidRPr="004A0597">
        <w:rPr>
          <w:rFonts w:ascii="Arial" w:hAnsi="Arial" w:cs="Arial"/>
          <w:color w:val="auto"/>
          <w:sz w:val="22"/>
          <w:szCs w:val="22"/>
        </w:rPr>
        <w:t xml:space="preserve">. </w:t>
      </w:r>
      <w:r w:rsidR="009F1AB6" w:rsidRPr="004A0597">
        <w:rPr>
          <w:rFonts w:ascii="Arial" w:hAnsi="Arial" w:cs="Arial"/>
          <w:color w:val="auto"/>
          <w:sz w:val="22"/>
          <w:szCs w:val="22"/>
        </w:rPr>
        <w:t xml:space="preserve"> </w:t>
      </w:r>
    </w:p>
    <w:p w:rsidR="008A138A" w:rsidRPr="004A0597" w:rsidRDefault="009F1AB6" w:rsidP="009D1B59">
      <w:pPr>
        <w:spacing w:before="0"/>
        <w:rPr>
          <w:rFonts w:ascii="Arial" w:hAnsi="Arial" w:cs="Arial"/>
          <w:color w:val="auto"/>
          <w:sz w:val="22"/>
          <w:szCs w:val="22"/>
        </w:rPr>
      </w:pPr>
      <w:r w:rsidRPr="004A0597">
        <w:rPr>
          <w:rFonts w:ascii="Arial" w:hAnsi="Arial" w:cs="Arial"/>
          <w:color w:val="auto"/>
          <w:sz w:val="22"/>
          <w:szCs w:val="22"/>
        </w:rPr>
        <w:t xml:space="preserve">The local General Hospital </w:t>
      </w:r>
      <w:r w:rsidR="00B90B47" w:rsidRPr="004A0597">
        <w:rPr>
          <w:rFonts w:ascii="Arial" w:hAnsi="Arial" w:cs="Arial"/>
          <w:color w:val="auto"/>
          <w:sz w:val="22"/>
          <w:szCs w:val="22"/>
        </w:rPr>
        <w:t>(Prince of Wales Hospita</w:t>
      </w:r>
      <w:r w:rsidR="00B60029" w:rsidRPr="004A0597">
        <w:rPr>
          <w:rFonts w:ascii="Arial" w:hAnsi="Arial" w:cs="Arial"/>
          <w:color w:val="auto"/>
          <w:sz w:val="22"/>
          <w:szCs w:val="22"/>
        </w:rPr>
        <w:t>l</w:t>
      </w:r>
      <w:r w:rsidR="00B90B47" w:rsidRPr="004A0597">
        <w:rPr>
          <w:rFonts w:ascii="Arial" w:hAnsi="Arial" w:cs="Arial"/>
          <w:color w:val="auto"/>
          <w:sz w:val="22"/>
          <w:szCs w:val="22"/>
        </w:rPr>
        <w:t xml:space="preserve">) </w:t>
      </w:r>
      <w:r w:rsidRPr="004A0597">
        <w:rPr>
          <w:rFonts w:ascii="Arial" w:hAnsi="Arial" w:cs="Arial"/>
          <w:color w:val="auto"/>
          <w:sz w:val="22"/>
          <w:szCs w:val="22"/>
        </w:rPr>
        <w:t xml:space="preserve">will be used for any </w:t>
      </w:r>
      <w:r w:rsidR="008A138A" w:rsidRPr="004A0597">
        <w:rPr>
          <w:rFonts w:ascii="Arial" w:hAnsi="Arial" w:cs="Arial"/>
          <w:color w:val="auto"/>
          <w:sz w:val="22"/>
          <w:szCs w:val="22"/>
        </w:rPr>
        <w:t>patient requiring emergency physical health care, ongoing physical health investigations</w:t>
      </w:r>
      <w:r w:rsidR="00B60029" w:rsidRPr="004A0597">
        <w:rPr>
          <w:rFonts w:ascii="Arial" w:hAnsi="Arial" w:cs="Arial"/>
          <w:color w:val="auto"/>
          <w:sz w:val="22"/>
          <w:szCs w:val="22"/>
        </w:rPr>
        <w:t>,</w:t>
      </w:r>
      <w:r w:rsidR="008A138A" w:rsidRPr="004A0597">
        <w:rPr>
          <w:rFonts w:ascii="Arial" w:hAnsi="Arial" w:cs="Arial"/>
          <w:color w:val="auto"/>
          <w:sz w:val="22"/>
          <w:szCs w:val="22"/>
        </w:rPr>
        <w:t xml:space="preserve"> and any blood management and treatment. </w:t>
      </w:r>
    </w:p>
    <w:p w:rsidR="008A138A" w:rsidRPr="004A0597" w:rsidRDefault="008A138A" w:rsidP="006B497C">
      <w:pPr>
        <w:rPr>
          <w:rFonts w:ascii="Arial" w:hAnsi="Arial" w:cs="Arial"/>
          <w:color w:val="auto"/>
          <w:sz w:val="22"/>
          <w:szCs w:val="22"/>
        </w:rPr>
      </w:pPr>
      <w:r w:rsidRPr="004A0597">
        <w:rPr>
          <w:rFonts w:ascii="Arial" w:hAnsi="Arial" w:cs="Arial"/>
          <w:color w:val="auto"/>
          <w:sz w:val="22"/>
          <w:szCs w:val="22"/>
        </w:rPr>
        <w:t xml:space="preserve">An appropriate diet to manage </w:t>
      </w:r>
      <w:r w:rsidR="00B25793" w:rsidRPr="004A0597">
        <w:rPr>
          <w:rFonts w:ascii="Arial" w:hAnsi="Arial" w:cs="Arial"/>
          <w:color w:val="auto"/>
          <w:sz w:val="22"/>
          <w:szCs w:val="22"/>
        </w:rPr>
        <w:t>patents’</w:t>
      </w:r>
      <w:r w:rsidRPr="004A0597">
        <w:rPr>
          <w:rFonts w:ascii="Arial" w:hAnsi="Arial" w:cs="Arial"/>
          <w:color w:val="auto"/>
          <w:sz w:val="22"/>
          <w:szCs w:val="22"/>
        </w:rPr>
        <w:t xml:space="preserve"> health issues </w:t>
      </w:r>
      <w:r w:rsidR="00B25793" w:rsidRPr="004A0597">
        <w:rPr>
          <w:rFonts w:ascii="Arial" w:hAnsi="Arial" w:cs="Arial"/>
          <w:color w:val="auto"/>
          <w:sz w:val="22"/>
          <w:szCs w:val="22"/>
        </w:rPr>
        <w:t>is</w:t>
      </w:r>
      <w:r w:rsidRPr="004A0597">
        <w:rPr>
          <w:rFonts w:ascii="Arial" w:hAnsi="Arial" w:cs="Arial"/>
          <w:color w:val="auto"/>
          <w:sz w:val="22"/>
          <w:szCs w:val="22"/>
        </w:rPr>
        <w:t xml:space="preserve"> supplied</w:t>
      </w:r>
      <w:r w:rsidR="00B25793" w:rsidRPr="004A0597">
        <w:rPr>
          <w:rFonts w:ascii="Arial" w:hAnsi="Arial" w:cs="Arial"/>
          <w:color w:val="auto"/>
          <w:sz w:val="22"/>
          <w:szCs w:val="22"/>
        </w:rPr>
        <w:t xml:space="preserve">. </w:t>
      </w:r>
      <w:r w:rsidR="00C626B9" w:rsidRPr="004A0597">
        <w:rPr>
          <w:rFonts w:ascii="Arial" w:hAnsi="Arial" w:cs="Arial"/>
          <w:color w:val="auto"/>
          <w:sz w:val="22"/>
          <w:szCs w:val="22"/>
        </w:rPr>
        <w:t>FWU p</w:t>
      </w:r>
      <w:r w:rsidRPr="004A0597">
        <w:rPr>
          <w:rFonts w:ascii="Arial" w:hAnsi="Arial" w:cs="Arial"/>
          <w:color w:val="auto"/>
          <w:sz w:val="22"/>
          <w:szCs w:val="22"/>
        </w:rPr>
        <w:t xml:space="preserve">atients have the </w:t>
      </w:r>
      <w:r w:rsidR="00B25793" w:rsidRPr="004A0597">
        <w:rPr>
          <w:rFonts w:ascii="Arial" w:hAnsi="Arial" w:cs="Arial"/>
          <w:color w:val="auto"/>
          <w:sz w:val="22"/>
          <w:szCs w:val="22"/>
        </w:rPr>
        <w:t xml:space="preserve">same </w:t>
      </w:r>
      <w:r w:rsidRPr="004A0597">
        <w:rPr>
          <w:rFonts w:ascii="Arial" w:hAnsi="Arial" w:cs="Arial"/>
          <w:color w:val="auto"/>
          <w:sz w:val="22"/>
          <w:szCs w:val="22"/>
        </w:rPr>
        <w:t xml:space="preserve">choice of meals offered to the rest of </w:t>
      </w:r>
      <w:r w:rsidR="00F6444F" w:rsidRPr="004A0597">
        <w:rPr>
          <w:rFonts w:ascii="Arial" w:hAnsi="Arial" w:cs="Arial"/>
          <w:color w:val="auto"/>
          <w:sz w:val="22"/>
          <w:szCs w:val="22"/>
        </w:rPr>
        <w:t>t</w:t>
      </w:r>
      <w:r w:rsidRPr="004A0597">
        <w:rPr>
          <w:rFonts w:ascii="Arial" w:hAnsi="Arial" w:cs="Arial"/>
          <w:color w:val="auto"/>
          <w:sz w:val="22"/>
          <w:szCs w:val="22"/>
        </w:rPr>
        <w:t>he</w:t>
      </w:r>
      <w:r w:rsidR="00BB5E13" w:rsidRPr="004A0597">
        <w:rPr>
          <w:rFonts w:ascii="Arial" w:hAnsi="Arial" w:cs="Arial"/>
          <w:color w:val="auto"/>
          <w:sz w:val="22"/>
          <w:szCs w:val="22"/>
        </w:rPr>
        <w:t xml:space="preserve"> Hospital</w:t>
      </w:r>
      <w:r w:rsidRPr="004A0597">
        <w:rPr>
          <w:rFonts w:ascii="Arial" w:hAnsi="Arial" w:cs="Arial"/>
          <w:color w:val="auto"/>
          <w:sz w:val="22"/>
          <w:szCs w:val="22"/>
        </w:rPr>
        <w:t>.</w:t>
      </w:r>
      <w:r w:rsidR="009F1AB6" w:rsidRPr="004A0597">
        <w:rPr>
          <w:rFonts w:ascii="Arial" w:hAnsi="Arial" w:cs="Arial"/>
          <w:color w:val="auto"/>
          <w:sz w:val="22"/>
          <w:szCs w:val="22"/>
        </w:rPr>
        <w:t xml:space="preserve">  </w:t>
      </w:r>
    </w:p>
    <w:p w:rsidR="008A138A" w:rsidRPr="00F17AC9" w:rsidRDefault="009F1AB6" w:rsidP="001D301C">
      <w:pPr>
        <w:pStyle w:val="Heading3"/>
        <w:spacing w:after="120"/>
        <w:rPr>
          <w:rFonts w:ascii="Arial" w:hAnsi="Arial" w:cs="Arial"/>
          <w:color w:val="F3631B"/>
        </w:rPr>
      </w:pPr>
      <w:bookmarkStart w:id="29" w:name="_Toc85618834"/>
      <w:r w:rsidRPr="00F17AC9">
        <w:rPr>
          <w:rFonts w:ascii="Arial" w:hAnsi="Arial" w:cs="Arial"/>
          <w:color w:val="F3631B"/>
        </w:rPr>
        <w:t>Engaging with Lived Experience</w:t>
      </w:r>
      <w:bookmarkEnd w:id="29"/>
    </w:p>
    <w:p w:rsidR="00522FC4" w:rsidRPr="004A0597" w:rsidRDefault="002011F0" w:rsidP="009D1B59">
      <w:pPr>
        <w:spacing w:before="0"/>
        <w:rPr>
          <w:rFonts w:ascii="Arial" w:hAnsi="Arial" w:cs="Arial"/>
          <w:color w:val="auto"/>
          <w:sz w:val="22"/>
          <w:szCs w:val="22"/>
        </w:rPr>
      </w:pPr>
      <w:r w:rsidRPr="004A0597">
        <w:rPr>
          <w:rFonts w:ascii="Arial" w:hAnsi="Arial" w:cs="Arial"/>
          <w:color w:val="auto"/>
          <w:sz w:val="22"/>
          <w:szCs w:val="22"/>
        </w:rPr>
        <w:t>People with a lived experience of mental health issues and their families and carers, hold unique insights into how services can best respond to mental health needs and promote recovery.</w:t>
      </w:r>
      <w:r w:rsidR="009F1AB6" w:rsidRPr="004A0597">
        <w:rPr>
          <w:rFonts w:ascii="Arial" w:hAnsi="Arial" w:cs="Arial"/>
          <w:color w:val="auto"/>
          <w:sz w:val="22"/>
          <w:szCs w:val="22"/>
        </w:rPr>
        <w:t xml:space="preserve"> The</w:t>
      </w:r>
      <w:r w:rsidR="00BB5E13" w:rsidRPr="004A0597">
        <w:rPr>
          <w:rFonts w:ascii="Arial" w:hAnsi="Arial" w:cs="Arial"/>
          <w:color w:val="auto"/>
          <w:sz w:val="22"/>
          <w:szCs w:val="22"/>
        </w:rPr>
        <w:t xml:space="preserve"> Hospital</w:t>
      </w:r>
      <w:r w:rsidR="009F1AB6" w:rsidRPr="004A0597">
        <w:rPr>
          <w:rFonts w:ascii="Arial" w:hAnsi="Arial" w:cs="Arial"/>
          <w:color w:val="auto"/>
          <w:sz w:val="22"/>
          <w:szCs w:val="22"/>
        </w:rPr>
        <w:t xml:space="preserve"> employs Consumer Consultants, Peer </w:t>
      </w:r>
      <w:r w:rsidR="002B2A80" w:rsidRPr="004A0597">
        <w:rPr>
          <w:rFonts w:ascii="Arial" w:hAnsi="Arial" w:cs="Arial"/>
          <w:color w:val="auto"/>
          <w:sz w:val="22"/>
          <w:szCs w:val="22"/>
        </w:rPr>
        <w:t>W</w:t>
      </w:r>
      <w:r w:rsidR="009F1AB6" w:rsidRPr="004A0597">
        <w:rPr>
          <w:rFonts w:ascii="Arial" w:hAnsi="Arial" w:cs="Arial"/>
          <w:color w:val="auto"/>
          <w:sz w:val="22"/>
          <w:szCs w:val="22"/>
        </w:rPr>
        <w:t xml:space="preserve">orkers and a </w:t>
      </w:r>
      <w:r w:rsidR="002B2A80" w:rsidRPr="004A0597">
        <w:rPr>
          <w:rFonts w:ascii="Arial" w:hAnsi="Arial" w:cs="Arial"/>
          <w:color w:val="auto"/>
          <w:sz w:val="22"/>
          <w:szCs w:val="22"/>
        </w:rPr>
        <w:t>c</w:t>
      </w:r>
      <w:r w:rsidR="009F1AB6" w:rsidRPr="004A0597">
        <w:rPr>
          <w:rFonts w:ascii="Arial" w:hAnsi="Arial" w:cs="Arial"/>
          <w:color w:val="auto"/>
          <w:sz w:val="22"/>
          <w:szCs w:val="22"/>
        </w:rPr>
        <w:t xml:space="preserve">ultural </w:t>
      </w:r>
      <w:r w:rsidR="002B2A80" w:rsidRPr="004A0597">
        <w:rPr>
          <w:rFonts w:ascii="Arial" w:hAnsi="Arial" w:cs="Arial"/>
          <w:color w:val="auto"/>
          <w:sz w:val="22"/>
          <w:szCs w:val="22"/>
        </w:rPr>
        <w:t>p</w:t>
      </w:r>
      <w:r w:rsidR="009F1AB6" w:rsidRPr="004A0597">
        <w:rPr>
          <w:rFonts w:ascii="Arial" w:hAnsi="Arial" w:cs="Arial"/>
          <w:color w:val="auto"/>
          <w:sz w:val="22"/>
          <w:szCs w:val="22"/>
        </w:rPr>
        <w:t xml:space="preserve">eer workforce.   </w:t>
      </w:r>
    </w:p>
    <w:p w:rsidR="00800469" w:rsidRPr="004A0597" w:rsidRDefault="00800469" w:rsidP="009D1B59">
      <w:pPr>
        <w:spacing w:before="0"/>
        <w:rPr>
          <w:rFonts w:ascii="Arial" w:hAnsi="Arial" w:cs="Arial"/>
          <w:color w:val="auto"/>
          <w:sz w:val="22"/>
          <w:szCs w:val="22"/>
        </w:rPr>
      </w:pPr>
      <w:r w:rsidRPr="004A0597">
        <w:rPr>
          <w:rFonts w:ascii="Arial" w:hAnsi="Arial" w:cs="Arial"/>
          <w:color w:val="auto"/>
          <w:sz w:val="22"/>
          <w:szCs w:val="22"/>
        </w:rPr>
        <w:t xml:space="preserve">The role of a Forensic Peer Worker is to advocate and assist patients’ recovery alongside the </w:t>
      </w:r>
      <w:r w:rsidR="008F6793" w:rsidRPr="004A0597">
        <w:rPr>
          <w:rFonts w:ascii="Arial" w:hAnsi="Arial" w:cs="Arial"/>
          <w:color w:val="auto"/>
          <w:sz w:val="22"/>
          <w:szCs w:val="22"/>
        </w:rPr>
        <w:t>MDT,</w:t>
      </w:r>
      <w:r w:rsidRPr="004A0597">
        <w:rPr>
          <w:rFonts w:ascii="Arial" w:hAnsi="Arial" w:cs="Arial"/>
          <w:color w:val="auto"/>
          <w:sz w:val="22"/>
          <w:szCs w:val="22"/>
        </w:rPr>
        <w:t xml:space="preserve"> whilst educating and increasing patients’ level of health literacy and willingness to seek support concerning their wellbeing. </w:t>
      </w:r>
    </w:p>
    <w:p w:rsidR="0080123D" w:rsidRPr="004A0597" w:rsidRDefault="00800469" w:rsidP="00CB77C0">
      <w:pPr>
        <w:rPr>
          <w:rFonts w:ascii="Arial" w:hAnsi="Arial" w:cs="Arial"/>
          <w:color w:val="auto"/>
          <w:sz w:val="22"/>
          <w:szCs w:val="22"/>
        </w:rPr>
      </w:pPr>
      <w:r w:rsidRPr="004A0597">
        <w:rPr>
          <w:rFonts w:ascii="Arial" w:hAnsi="Arial" w:cs="Arial"/>
          <w:color w:val="auto"/>
          <w:sz w:val="22"/>
          <w:szCs w:val="22"/>
        </w:rPr>
        <w:t>Forensic Peer Workers utilise their lived experience with mental health in addition to their training and varying education</w:t>
      </w:r>
      <w:r w:rsidR="008F6793" w:rsidRPr="004A0597">
        <w:rPr>
          <w:rFonts w:ascii="Arial" w:hAnsi="Arial" w:cs="Arial"/>
          <w:color w:val="auto"/>
          <w:sz w:val="22"/>
          <w:szCs w:val="22"/>
        </w:rPr>
        <w:t>al</w:t>
      </w:r>
      <w:r w:rsidRPr="004A0597">
        <w:rPr>
          <w:rFonts w:ascii="Arial" w:hAnsi="Arial" w:cs="Arial"/>
          <w:color w:val="auto"/>
          <w:sz w:val="22"/>
          <w:szCs w:val="22"/>
        </w:rPr>
        <w:t xml:space="preserve"> backgrounds to provide unique and valuable contributions to a patient’s recovery. Peer Workers may also utilise their lived experience as Aboriginal and Torres Strait islanders, </w:t>
      </w:r>
      <w:r w:rsidR="008F6793" w:rsidRPr="004A0597">
        <w:rPr>
          <w:rFonts w:ascii="Arial" w:hAnsi="Arial" w:cs="Arial"/>
          <w:color w:val="auto"/>
          <w:sz w:val="22"/>
          <w:szCs w:val="22"/>
        </w:rPr>
        <w:t>culturally diverse</w:t>
      </w:r>
      <w:r w:rsidRPr="004A0597">
        <w:rPr>
          <w:rFonts w:ascii="Arial" w:hAnsi="Arial" w:cs="Arial"/>
          <w:color w:val="auto"/>
          <w:sz w:val="22"/>
          <w:szCs w:val="22"/>
        </w:rPr>
        <w:t xml:space="preserve">, </w:t>
      </w:r>
      <w:r w:rsidR="009D1B59" w:rsidRPr="004A0597">
        <w:rPr>
          <w:rFonts w:ascii="Arial" w:hAnsi="Arial" w:cs="Arial"/>
          <w:color w:val="auto"/>
          <w:sz w:val="22"/>
          <w:szCs w:val="22"/>
        </w:rPr>
        <w:t xml:space="preserve">LGBTIQA </w:t>
      </w:r>
      <w:r w:rsidRPr="004A0597">
        <w:rPr>
          <w:rFonts w:ascii="Arial" w:hAnsi="Arial" w:cs="Arial"/>
          <w:color w:val="auto"/>
          <w:sz w:val="22"/>
          <w:szCs w:val="22"/>
        </w:rPr>
        <w:t xml:space="preserve">people, </w:t>
      </w:r>
      <w:r w:rsidR="008F6793" w:rsidRPr="004A0597">
        <w:rPr>
          <w:rFonts w:ascii="Arial" w:hAnsi="Arial" w:cs="Arial"/>
          <w:color w:val="auto"/>
          <w:sz w:val="22"/>
          <w:szCs w:val="22"/>
        </w:rPr>
        <w:t>p</w:t>
      </w:r>
      <w:r w:rsidRPr="004A0597">
        <w:rPr>
          <w:rFonts w:ascii="Arial" w:hAnsi="Arial" w:cs="Arial"/>
          <w:color w:val="auto"/>
          <w:sz w:val="22"/>
          <w:szCs w:val="22"/>
        </w:rPr>
        <w:t xml:space="preserve">eople </w:t>
      </w:r>
      <w:r w:rsidRPr="004A0597">
        <w:rPr>
          <w:rFonts w:ascii="Arial" w:hAnsi="Arial" w:cs="Arial"/>
          <w:color w:val="auto"/>
          <w:sz w:val="22"/>
          <w:szCs w:val="22"/>
        </w:rPr>
        <w:lastRenderedPageBreak/>
        <w:t xml:space="preserve">living with disability, religious and non-denominational people, Non-English speaking people, to provide </w:t>
      </w:r>
      <w:r w:rsidR="008F6793" w:rsidRPr="004A0597">
        <w:rPr>
          <w:rFonts w:ascii="Arial" w:hAnsi="Arial" w:cs="Arial"/>
          <w:color w:val="auto"/>
          <w:sz w:val="22"/>
          <w:szCs w:val="22"/>
        </w:rPr>
        <w:t xml:space="preserve">meaningful and relatable </w:t>
      </w:r>
      <w:r w:rsidRPr="004A0597">
        <w:rPr>
          <w:rFonts w:ascii="Arial" w:hAnsi="Arial" w:cs="Arial"/>
          <w:color w:val="auto"/>
          <w:sz w:val="22"/>
          <w:szCs w:val="22"/>
        </w:rPr>
        <w:t>support.</w:t>
      </w:r>
      <w:bookmarkStart w:id="30" w:name="_Toc85618835"/>
    </w:p>
    <w:p w:rsidR="00CB77C0" w:rsidRDefault="00CB77C0">
      <w:pPr>
        <w:rPr>
          <w:rFonts w:ascii="Arial" w:eastAsiaTheme="majorEastAsia" w:hAnsi="Arial" w:cs="Arial"/>
          <w:color w:val="00A0B8" w:themeColor="accent1"/>
          <w:sz w:val="30"/>
        </w:rPr>
      </w:pPr>
      <w:r>
        <w:rPr>
          <w:rFonts w:ascii="Arial" w:hAnsi="Arial" w:cs="Arial"/>
        </w:rPr>
        <w:br w:type="page"/>
      </w:r>
    </w:p>
    <w:p w:rsidR="002D57EA" w:rsidRPr="00F17AC9" w:rsidRDefault="00111583" w:rsidP="003F17D7">
      <w:pPr>
        <w:pStyle w:val="Heading1"/>
        <w:rPr>
          <w:rFonts w:ascii="Arial" w:hAnsi="Arial" w:cs="Arial"/>
          <w:color w:val="2E808E"/>
        </w:rPr>
      </w:pPr>
      <w:r w:rsidRPr="00F17AC9">
        <w:rPr>
          <w:rFonts w:ascii="Arial" w:hAnsi="Arial" w:cs="Arial"/>
          <w:color w:val="2E808E"/>
        </w:rPr>
        <w:lastRenderedPageBreak/>
        <w:t>Staff Profile</w:t>
      </w:r>
      <w:r w:rsidR="007E25F2" w:rsidRPr="00F17AC9">
        <w:rPr>
          <w:rFonts w:ascii="Arial" w:hAnsi="Arial" w:cs="Arial"/>
          <w:color w:val="2E808E"/>
        </w:rPr>
        <w:t xml:space="preserve"> </w:t>
      </w:r>
      <w:bookmarkEnd w:id="30"/>
    </w:p>
    <w:p w:rsidR="00B765CC" w:rsidRPr="004A0597" w:rsidRDefault="000851B2" w:rsidP="00B765CC">
      <w:pPr>
        <w:spacing w:before="0"/>
        <w:rPr>
          <w:rFonts w:ascii="Arial" w:hAnsi="Arial" w:cs="Arial"/>
          <w:color w:val="auto"/>
          <w:sz w:val="22"/>
          <w:szCs w:val="22"/>
        </w:rPr>
      </w:pPr>
      <w:r w:rsidRPr="004A0597">
        <w:rPr>
          <w:rFonts w:ascii="Arial" w:hAnsi="Arial" w:cs="Arial"/>
          <w:color w:val="auto"/>
          <w:sz w:val="22"/>
          <w:szCs w:val="22"/>
        </w:rPr>
        <w:t xml:space="preserve">Care will be delivered by experienced multi-disciplinary clinicians who are appropriately trained and are enthusiastic about delivering care and interventions to the identified patient group. </w:t>
      </w:r>
    </w:p>
    <w:p w:rsidR="00B765CC" w:rsidRDefault="00B765CC" w:rsidP="00B765CC">
      <w:pPr>
        <w:spacing w:before="0"/>
        <w:rPr>
          <w:rFonts w:ascii="Arial" w:hAnsi="Arial" w:cs="Arial"/>
          <w:color w:val="000000" w:themeColor="text1"/>
          <w:sz w:val="22"/>
          <w:szCs w:val="22"/>
        </w:rPr>
      </w:pPr>
      <w:r w:rsidRPr="004A0597">
        <w:rPr>
          <w:rFonts w:ascii="Arial" w:hAnsi="Arial" w:cs="Arial"/>
          <w:color w:val="auto"/>
          <w:sz w:val="22"/>
          <w:szCs w:val="22"/>
        </w:rPr>
        <w:t xml:space="preserve">The Freshwater MDT includes Nursing, Medical, Allied Health and Peer workforce members to provide a holistic approach to intensive, recovery orientated care. </w:t>
      </w:r>
      <w:r w:rsidRPr="006D12CB">
        <w:rPr>
          <w:rFonts w:ascii="Arial" w:hAnsi="Arial" w:cs="Arial"/>
          <w:color w:val="000000" w:themeColor="text1"/>
          <w:sz w:val="22"/>
          <w:szCs w:val="22"/>
        </w:rPr>
        <w:t xml:space="preserve"> </w:t>
      </w:r>
    </w:p>
    <w:tbl>
      <w:tblPr>
        <w:tblW w:w="8792" w:type="dxa"/>
        <w:jc w:val="center"/>
        <w:tblLook w:val="04A0" w:firstRow="1" w:lastRow="0" w:firstColumn="1" w:lastColumn="0" w:noHBand="0" w:noVBand="1"/>
      </w:tblPr>
      <w:tblGrid>
        <w:gridCol w:w="977"/>
        <w:gridCol w:w="2605"/>
        <w:gridCol w:w="2605"/>
        <w:gridCol w:w="2605"/>
      </w:tblGrid>
      <w:tr w:rsidR="006B497C" w:rsidRPr="008C6654"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8CDBE4"/>
            <w:vAlign w:val="center"/>
            <w:hideMark/>
          </w:tcPr>
          <w:p w:rsidR="006B497C" w:rsidRPr="008C6654" w:rsidRDefault="00BB5E13" w:rsidP="00E42DAA">
            <w:pPr>
              <w:spacing w:before="0" w:after="0" w:line="240" w:lineRule="auto"/>
              <w:jc w:val="center"/>
              <w:rPr>
                <w:rFonts w:ascii="Arial" w:eastAsia="Times New Roman" w:hAnsi="Arial" w:cs="Arial"/>
                <w:b/>
                <w:bCs/>
                <w:color w:val="FFFFFF"/>
                <w:lang w:eastAsia="en-AU"/>
              </w:rPr>
            </w:pPr>
            <w:r>
              <w:rPr>
                <w:rFonts w:ascii="Arial" w:eastAsia="Times New Roman" w:hAnsi="Arial" w:cs="Arial"/>
                <w:b/>
                <w:bCs/>
                <w:color w:val="FFFFFF"/>
                <w:lang w:eastAsia="en-AU"/>
              </w:rPr>
              <w:t>FWU</w:t>
            </w:r>
            <w:r w:rsidR="0080123D">
              <w:rPr>
                <w:rFonts w:ascii="Arial" w:eastAsia="Times New Roman" w:hAnsi="Arial" w:cs="Arial"/>
                <w:b/>
                <w:bCs/>
                <w:color w:val="FFFFFF"/>
                <w:lang w:eastAsia="en-AU"/>
              </w:rPr>
              <w:t xml:space="preserve"> Staff Profile</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5764A2" w:rsidRPr="004524F8" w:rsidRDefault="00E52ECE" w:rsidP="00CF424E">
            <w:pPr>
              <w:spacing w:before="0" w:after="0" w:line="240" w:lineRule="auto"/>
              <w:contextualSpacing/>
              <w:rPr>
                <w:rFonts w:ascii="Arial" w:eastAsia="Times New Roman" w:hAnsi="Arial" w:cs="Arial"/>
                <w:b/>
                <w:bCs/>
                <w:color w:val="auto"/>
                <w:lang w:eastAsia="en-AU"/>
              </w:rPr>
            </w:pPr>
            <w:r w:rsidRPr="004524F8">
              <w:rPr>
                <w:rFonts w:ascii="Arial" w:hAnsi="Arial" w:cs="Arial"/>
                <w:color w:val="auto"/>
              </w:rPr>
              <w:t>0.8</w:t>
            </w:r>
            <w:r w:rsidR="000D1EB2" w:rsidRPr="004524F8">
              <w:rPr>
                <w:rFonts w:ascii="Arial" w:hAnsi="Arial" w:cs="Arial"/>
                <w:color w:val="auto"/>
              </w:rPr>
              <w:t xml:space="preserve"> FTE Senior Staff Specialist</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9C0612" w:rsidRPr="004524F8" w:rsidRDefault="00867396" w:rsidP="00CF424E">
            <w:pPr>
              <w:spacing w:before="0" w:after="0" w:line="240" w:lineRule="auto"/>
              <w:contextualSpacing/>
              <w:rPr>
                <w:rFonts w:ascii="Arial" w:hAnsi="Arial" w:cs="Arial"/>
                <w:color w:val="auto"/>
              </w:rPr>
            </w:pPr>
            <w:r w:rsidRPr="004524F8">
              <w:rPr>
                <w:rFonts w:ascii="Arial" w:hAnsi="Arial" w:cs="Arial"/>
                <w:color w:val="auto"/>
              </w:rPr>
              <w:t>1.0 F</w:t>
            </w:r>
            <w:r w:rsidR="009C0612" w:rsidRPr="004524F8">
              <w:rPr>
                <w:rFonts w:ascii="Arial" w:hAnsi="Arial" w:cs="Arial"/>
                <w:color w:val="auto"/>
              </w:rPr>
              <w:t>TE Psychiatric Registrar</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5764A2" w:rsidRPr="004524F8" w:rsidRDefault="005764A2" w:rsidP="00CF424E">
            <w:pPr>
              <w:spacing w:before="0" w:after="0"/>
              <w:contextualSpacing/>
              <w:rPr>
                <w:rFonts w:ascii="Arial" w:hAnsi="Arial" w:cs="Arial"/>
                <w:color w:val="auto"/>
              </w:rPr>
            </w:pPr>
            <w:r w:rsidRPr="004524F8">
              <w:rPr>
                <w:rFonts w:ascii="Arial" w:hAnsi="Arial" w:cs="Arial"/>
                <w:color w:val="auto"/>
              </w:rPr>
              <w:t>0</w:t>
            </w:r>
            <w:r w:rsidR="00867396" w:rsidRPr="004524F8">
              <w:rPr>
                <w:rFonts w:ascii="Arial" w:hAnsi="Arial" w:cs="Arial"/>
                <w:color w:val="auto"/>
              </w:rPr>
              <w:t>4</w:t>
            </w:r>
            <w:r w:rsidRPr="004524F8">
              <w:rPr>
                <w:rFonts w:ascii="Arial" w:hAnsi="Arial" w:cs="Arial"/>
                <w:color w:val="auto"/>
              </w:rPr>
              <w:t xml:space="preserve"> FTE Peer worker</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DC080A" w:rsidRPr="004A0597" w:rsidRDefault="00DC080A" w:rsidP="00CF424E">
            <w:pPr>
              <w:spacing w:before="0" w:after="0"/>
              <w:contextualSpacing/>
              <w:rPr>
                <w:rFonts w:ascii="Arial" w:hAnsi="Arial" w:cs="Arial"/>
                <w:color w:val="auto"/>
              </w:rPr>
            </w:pPr>
            <w:r w:rsidRPr="004524F8">
              <w:rPr>
                <w:rFonts w:ascii="Arial" w:hAnsi="Arial" w:cs="Arial"/>
                <w:color w:val="auto"/>
              </w:rPr>
              <w:t>0</w:t>
            </w:r>
            <w:r w:rsidR="00867396" w:rsidRPr="004524F8">
              <w:rPr>
                <w:rFonts w:ascii="Arial" w:hAnsi="Arial" w:cs="Arial"/>
                <w:color w:val="auto"/>
              </w:rPr>
              <w:t>.6</w:t>
            </w:r>
            <w:r w:rsidRPr="004524F8">
              <w:rPr>
                <w:rFonts w:ascii="Arial" w:hAnsi="Arial" w:cs="Arial"/>
                <w:color w:val="auto"/>
              </w:rPr>
              <w:t xml:space="preserve"> </w:t>
            </w:r>
            <w:r w:rsidR="009D68A1" w:rsidRPr="004524F8">
              <w:rPr>
                <w:rFonts w:ascii="Arial" w:hAnsi="Arial" w:cs="Arial"/>
                <w:color w:val="auto"/>
              </w:rPr>
              <w:t xml:space="preserve">FTE </w:t>
            </w:r>
            <w:r w:rsidRPr="004A0597">
              <w:rPr>
                <w:rFonts w:ascii="Arial" w:hAnsi="Arial" w:cs="Arial"/>
                <w:color w:val="auto"/>
              </w:rPr>
              <w:t>Senior Forensic Psychologist</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5764A2" w:rsidRPr="004A0597" w:rsidRDefault="00B542C7" w:rsidP="00CF424E">
            <w:pPr>
              <w:spacing w:before="0" w:after="0"/>
              <w:contextualSpacing/>
              <w:rPr>
                <w:rFonts w:ascii="Arial" w:hAnsi="Arial" w:cs="Arial"/>
                <w:color w:val="auto"/>
              </w:rPr>
            </w:pPr>
            <w:r w:rsidRPr="004524F8">
              <w:rPr>
                <w:rFonts w:ascii="Arial" w:hAnsi="Arial" w:cs="Arial"/>
                <w:color w:val="auto"/>
              </w:rPr>
              <w:t>0.6 F</w:t>
            </w:r>
            <w:r w:rsidR="005764A2" w:rsidRPr="004524F8">
              <w:rPr>
                <w:rFonts w:ascii="Arial" w:hAnsi="Arial" w:cs="Arial"/>
                <w:color w:val="auto"/>
              </w:rPr>
              <w:t>TE Social Work</w:t>
            </w:r>
            <w:r w:rsidR="000D1EB2" w:rsidRPr="004524F8">
              <w:rPr>
                <w:rFonts w:ascii="Arial" w:hAnsi="Arial" w:cs="Arial"/>
                <w:color w:val="auto"/>
              </w:rPr>
              <w:t xml:space="preserve"> Level 3</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5764A2" w:rsidRPr="004524F8" w:rsidRDefault="00B542C7" w:rsidP="00285D57">
            <w:pPr>
              <w:spacing w:before="0" w:after="0"/>
              <w:contextualSpacing/>
              <w:rPr>
                <w:rFonts w:ascii="Arial" w:hAnsi="Arial" w:cs="Arial"/>
                <w:color w:val="auto"/>
              </w:rPr>
            </w:pPr>
            <w:r w:rsidRPr="004524F8">
              <w:rPr>
                <w:rFonts w:ascii="Arial" w:hAnsi="Arial" w:cs="Arial"/>
                <w:color w:val="auto"/>
              </w:rPr>
              <w:t>0.6 F</w:t>
            </w:r>
            <w:r w:rsidR="005764A2" w:rsidRPr="004524F8">
              <w:rPr>
                <w:rFonts w:ascii="Arial" w:hAnsi="Arial" w:cs="Arial"/>
                <w:color w:val="auto"/>
              </w:rPr>
              <w:t>TE Occupational Therapist</w:t>
            </w:r>
            <w:r w:rsidR="000D1EB2" w:rsidRPr="004524F8">
              <w:rPr>
                <w:rFonts w:ascii="Arial" w:hAnsi="Arial" w:cs="Arial"/>
                <w:color w:val="auto"/>
              </w:rPr>
              <w:t xml:space="preserve"> Level 3</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5764A2" w:rsidRPr="004A0597" w:rsidRDefault="00AD2E4E" w:rsidP="000D1EB2">
            <w:pPr>
              <w:spacing w:before="0" w:after="0"/>
              <w:contextualSpacing/>
              <w:rPr>
                <w:rFonts w:ascii="Arial" w:hAnsi="Arial" w:cs="Arial"/>
                <w:color w:val="auto"/>
              </w:rPr>
            </w:pPr>
            <w:r w:rsidRPr="004524F8">
              <w:rPr>
                <w:rFonts w:ascii="Arial" w:hAnsi="Arial" w:cs="Arial"/>
                <w:color w:val="auto"/>
              </w:rPr>
              <w:t xml:space="preserve">1.0 FTE </w:t>
            </w:r>
            <w:r w:rsidR="005764A2" w:rsidRPr="004524F8">
              <w:rPr>
                <w:rFonts w:ascii="Arial" w:hAnsi="Arial" w:cs="Arial"/>
                <w:color w:val="auto"/>
              </w:rPr>
              <w:t>N</w:t>
            </w:r>
            <w:r w:rsidR="000D1EB2" w:rsidRPr="004524F8">
              <w:rPr>
                <w:rFonts w:ascii="Arial" w:hAnsi="Arial" w:cs="Arial"/>
                <w:color w:val="auto"/>
              </w:rPr>
              <w:t xml:space="preserve">urse Unit Manager </w:t>
            </w:r>
            <w:r w:rsidR="005764A2" w:rsidRPr="004524F8">
              <w:rPr>
                <w:rFonts w:ascii="Arial" w:hAnsi="Arial" w:cs="Arial"/>
                <w:color w:val="auto"/>
              </w:rPr>
              <w:t>2</w:t>
            </w:r>
            <w:r w:rsidRPr="004A0597">
              <w:rPr>
                <w:rFonts w:ascii="Arial" w:hAnsi="Arial" w:cs="Arial"/>
                <w:color w:val="auto"/>
              </w:rPr>
              <w:t xml:space="preserve"> </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AD2E4E" w:rsidRPr="004A0597" w:rsidRDefault="00867396" w:rsidP="00867396">
            <w:pPr>
              <w:spacing w:before="0" w:after="0"/>
              <w:contextualSpacing/>
              <w:rPr>
                <w:rFonts w:ascii="Arial" w:hAnsi="Arial" w:cs="Arial"/>
                <w:color w:val="auto"/>
              </w:rPr>
            </w:pPr>
            <w:r w:rsidRPr="004524F8">
              <w:rPr>
                <w:rFonts w:ascii="Arial" w:hAnsi="Arial" w:cs="Arial"/>
                <w:color w:val="auto"/>
              </w:rPr>
              <w:t>2.95</w:t>
            </w:r>
            <w:r w:rsidR="00AD2E4E" w:rsidRPr="004524F8">
              <w:rPr>
                <w:rFonts w:ascii="Arial" w:hAnsi="Arial" w:cs="Arial"/>
                <w:color w:val="auto"/>
              </w:rPr>
              <w:t xml:space="preserve"> FTE N</w:t>
            </w:r>
            <w:r w:rsidR="000D1EB2" w:rsidRPr="004524F8">
              <w:rPr>
                <w:rFonts w:ascii="Arial" w:hAnsi="Arial" w:cs="Arial"/>
                <w:color w:val="auto"/>
              </w:rPr>
              <w:t>urse Unit Manager</w:t>
            </w:r>
            <w:r w:rsidR="00AD2E4E" w:rsidRPr="004524F8">
              <w:rPr>
                <w:rFonts w:ascii="Arial" w:hAnsi="Arial" w:cs="Arial"/>
                <w:color w:val="auto"/>
              </w:rPr>
              <w:t xml:space="preserve"> 1</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AD2E4E" w:rsidRPr="004A0597" w:rsidRDefault="00867396" w:rsidP="00CF424E">
            <w:pPr>
              <w:spacing w:before="0" w:after="0"/>
              <w:contextualSpacing/>
              <w:rPr>
                <w:rFonts w:ascii="Arial" w:hAnsi="Arial" w:cs="Arial"/>
                <w:color w:val="auto"/>
              </w:rPr>
            </w:pPr>
            <w:r w:rsidRPr="004524F8">
              <w:rPr>
                <w:rFonts w:ascii="Arial" w:hAnsi="Arial" w:cs="Arial"/>
                <w:color w:val="auto"/>
              </w:rPr>
              <w:t>26</w:t>
            </w:r>
            <w:r w:rsidR="000D1EB2" w:rsidRPr="004524F8">
              <w:rPr>
                <w:rFonts w:ascii="Arial" w:hAnsi="Arial" w:cs="Arial"/>
                <w:color w:val="auto"/>
              </w:rPr>
              <w:t>.0</w:t>
            </w:r>
            <w:r w:rsidRPr="004524F8">
              <w:rPr>
                <w:rFonts w:ascii="Arial" w:hAnsi="Arial" w:cs="Arial"/>
                <w:color w:val="auto"/>
              </w:rPr>
              <w:t>8</w:t>
            </w:r>
            <w:r w:rsidR="000D1EB2" w:rsidRPr="004524F8">
              <w:rPr>
                <w:rFonts w:ascii="Arial" w:hAnsi="Arial" w:cs="Arial"/>
                <w:color w:val="auto"/>
              </w:rPr>
              <w:t xml:space="preserve"> FTE Registered Nurse</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AD2E4E" w:rsidRPr="004524F8" w:rsidRDefault="00867396" w:rsidP="00CF424E">
            <w:pPr>
              <w:spacing w:before="0" w:after="0"/>
              <w:contextualSpacing/>
              <w:rPr>
                <w:rFonts w:ascii="Arial" w:hAnsi="Arial" w:cs="Arial"/>
                <w:color w:val="auto"/>
              </w:rPr>
            </w:pPr>
            <w:r w:rsidRPr="004524F8">
              <w:rPr>
                <w:rFonts w:ascii="Arial" w:hAnsi="Arial" w:cs="Arial"/>
                <w:color w:val="auto"/>
              </w:rPr>
              <w:t>3.48</w:t>
            </w:r>
            <w:r w:rsidR="000D1EB2" w:rsidRPr="004524F8">
              <w:rPr>
                <w:rFonts w:ascii="Arial" w:hAnsi="Arial" w:cs="Arial"/>
                <w:color w:val="auto"/>
              </w:rPr>
              <w:t xml:space="preserve"> FTE Enrolled Nurse</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AD2E4E" w:rsidRPr="004524F8" w:rsidRDefault="00867396" w:rsidP="000D1EB2">
            <w:pPr>
              <w:spacing w:before="0" w:after="0"/>
              <w:contextualSpacing/>
              <w:rPr>
                <w:rFonts w:ascii="Arial" w:hAnsi="Arial" w:cs="Arial"/>
                <w:color w:val="auto"/>
              </w:rPr>
            </w:pPr>
            <w:r w:rsidRPr="004524F8">
              <w:rPr>
                <w:rFonts w:ascii="Arial" w:hAnsi="Arial" w:cs="Arial"/>
                <w:color w:val="auto"/>
              </w:rPr>
              <w:t>2.17</w:t>
            </w:r>
            <w:r w:rsidR="000D1EB2" w:rsidRPr="004524F8">
              <w:rPr>
                <w:rFonts w:ascii="Arial" w:hAnsi="Arial" w:cs="Arial"/>
                <w:color w:val="auto"/>
              </w:rPr>
              <w:t xml:space="preserve"> FTE Assistant In Nursing</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AD2E4E" w:rsidRPr="004524F8" w:rsidRDefault="00D3091E" w:rsidP="00CF424E">
            <w:pPr>
              <w:spacing w:before="0" w:after="0"/>
              <w:contextualSpacing/>
              <w:rPr>
                <w:rFonts w:ascii="Arial" w:hAnsi="Arial" w:cs="Arial"/>
                <w:color w:val="auto"/>
              </w:rPr>
            </w:pPr>
            <w:r w:rsidRPr="004524F8">
              <w:rPr>
                <w:rFonts w:ascii="Arial" w:hAnsi="Arial" w:cs="Arial"/>
                <w:color w:val="auto"/>
              </w:rPr>
              <w:t>2.17</w:t>
            </w:r>
            <w:r w:rsidR="000D1EB2" w:rsidRPr="004524F8">
              <w:rPr>
                <w:rFonts w:ascii="Arial" w:hAnsi="Arial" w:cs="Arial"/>
                <w:color w:val="auto"/>
              </w:rPr>
              <w:t xml:space="preserve"> FTE Allied Health Assistant Level 3</w:t>
            </w:r>
          </w:p>
        </w:tc>
      </w:tr>
      <w:tr w:rsidR="00F17AC9" w:rsidRPr="00F17AC9" w:rsidTr="00F17AC9">
        <w:trPr>
          <w:trHeight w:val="339"/>
          <w:jc w:val="center"/>
        </w:trPr>
        <w:tc>
          <w:tcPr>
            <w:tcW w:w="879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0D1EB2" w:rsidRPr="004524F8" w:rsidRDefault="00867396" w:rsidP="00CF424E">
            <w:pPr>
              <w:spacing w:before="0" w:after="0"/>
              <w:contextualSpacing/>
              <w:rPr>
                <w:rFonts w:ascii="Arial" w:hAnsi="Arial" w:cs="Arial"/>
                <w:color w:val="auto"/>
              </w:rPr>
            </w:pPr>
            <w:r w:rsidRPr="004524F8">
              <w:rPr>
                <w:rFonts w:ascii="Arial" w:hAnsi="Arial" w:cs="Arial"/>
                <w:color w:val="auto"/>
              </w:rPr>
              <w:t>1.0</w:t>
            </w:r>
            <w:r w:rsidR="000D1EB2" w:rsidRPr="004524F8">
              <w:rPr>
                <w:rFonts w:ascii="Arial" w:hAnsi="Arial" w:cs="Arial"/>
                <w:color w:val="auto"/>
              </w:rPr>
              <w:t xml:space="preserve"> FTE Administrative Officer Level 3</w:t>
            </w:r>
          </w:p>
        </w:tc>
      </w:tr>
      <w:tr w:rsidR="006B497C" w:rsidRPr="008C6654" w:rsidTr="00F17AC9">
        <w:trPr>
          <w:trHeight w:val="516"/>
          <w:jc w:val="center"/>
        </w:trPr>
        <w:tc>
          <w:tcPr>
            <w:tcW w:w="8792" w:type="dxa"/>
            <w:gridSpan w:val="4"/>
            <w:tcBorders>
              <w:top w:val="single" w:sz="8" w:space="0" w:color="auto"/>
              <w:left w:val="single" w:sz="8" w:space="0" w:color="auto"/>
              <w:bottom w:val="single" w:sz="4" w:space="0" w:color="auto"/>
              <w:right w:val="single" w:sz="8" w:space="0" w:color="000000"/>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b/>
                <w:bCs/>
                <w:color w:val="FFFFFF"/>
                <w:sz w:val="18"/>
                <w:szCs w:val="18"/>
                <w:lang w:eastAsia="en-AU"/>
              </w:rPr>
            </w:pPr>
            <w:r w:rsidRPr="008C6654">
              <w:rPr>
                <w:rFonts w:ascii="Arial" w:eastAsia="Times New Roman" w:hAnsi="Arial" w:cs="Arial"/>
                <w:b/>
                <w:bCs/>
                <w:color w:val="FFFFFF"/>
                <w:sz w:val="18"/>
                <w:szCs w:val="18"/>
                <w:lang w:eastAsia="en-AU"/>
              </w:rPr>
              <w:t xml:space="preserve">Shift Pattern </w:t>
            </w:r>
          </w:p>
        </w:tc>
      </w:tr>
      <w:tr w:rsidR="006B497C" w:rsidRPr="008C6654" w:rsidTr="00F17AC9">
        <w:trPr>
          <w:trHeight w:val="774"/>
          <w:jc w:val="center"/>
        </w:trPr>
        <w:tc>
          <w:tcPr>
            <w:tcW w:w="977" w:type="dxa"/>
            <w:tcBorders>
              <w:top w:val="nil"/>
              <w:left w:val="single" w:sz="8" w:space="0" w:color="auto"/>
              <w:bottom w:val="single" w:sz="4" w:space="0" w:color="auto"/>
              <w:right w:val="single" w:sz="4" w:space="0" w:color="auto"/>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b/>
                <w:bCs/>
                <w:color w:val="FFFFFF"/>
                <w:sz w:val="18"/>
                <w:szCs w:val="18"/>
                <w:lang w:eastAsia="en-AU"/>
              </w:rPr>
            </w:pPr>
            <w:r w:rsidRPr="008C6654">
              <w:rPr>
                <w:rFonts w:ascii="Arial" w:eastAsia="Times New Roman" w:hAnsi="Arial" w:cs="Arial"/>
                <w:b/>
                <w:bCs/>
                <w:color w:val="FFFFFF"/>
                <w:sz w:val="18"/>
                <w:szCs w:val="18"/>
                <w:lang w:eastAsia="en-AU"/>
              </w:rPr>
              <w:t> </w:t>
            </w:r>
          </w:p>
        </w:tc>
        <w:tc>
          <w:tcPr>
            <w:tcW w:w="2605" w:type="dxa"/>
            <w:tcBorders>
              <w:top w:val="nil"/>
              <w:left w:val="nil"/>
              <w:bottom w:val="single" w:sz="4" w:space="0" w:color="auto"/>
              <w:right w:val="single" w:sz="4" w:space="0" w:color="auto"/>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color w:val="FFFFFF"/>
                <w:sz w:val="18"/>
                <w:szCs w:val="18"/>
                <w:lang w:eastAsia="en-AU"/>
              </w:rPr>
            </w:pPr>
            <w:r w:rsidRPr="008C6654">
              <w:rPr>
                <w:rFonts w:ascii="Arial" w:eastAsia="Times New Roman" w:hAnsi="Arial" w:cs="Arial"/>
                <w:color w:val="FFFFFF"/>
                <w:sz w:val="18"/>
                <w:szCs w:val="18"/>
                <w:lang w:eastAsia="en-AU"/>
              </w:rPr>
              <w:t>AM Shift (0700-1530hrs)</w:t>
            </w:r>
          </w:p>
        </w:tc>
        <w:tc>
          <w:tcPr>
            <w:tcW w:w="2605" w:type="dxa"/>
            <w:tcBorders>
              <w:top w:val="nil"/>
              <w:left w:val="nil"/>
              <w:bottom w:val="single" w:sz="4" w:space="0" w:color="auto"/>
              <w:right w:val="single" w:sz="4" w:space="0" w:color="auto"/>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color w:val="FFFFFF"/>
                <w:sz w:val="18"/>
                <w:szCs w:val="18"/>
                <w:lang w:eastAsia="en-AU"/>
              </w:rPr>
            </w:pPr>
            <w:r w:rsidRPr="008C6654">
              <w:rPr>
                <w:rFonts w:ascii="Arial" w:eastAsia="Times New Roman" w:hAnsi="Arial" w:cs="Arial"/>
                <w:color w:val="FFFFFF"/>
                <w:sz w:val="18"/>
                <w:szCs w:val="18"/>
                <w:lang w:eastAsia="en-AU"/>
              </w:rPr>
              <w:t>PM Shift (1330-2200hrs)</w:t>
            </w:r>
          </w:p>
        </w:tc>
        <w:tc>
          <w:tcPr>
            <w:tcW w:w="2605" w:type="dxa"/>
            <w:tcBorders>
              <w:top w:val="nil"/>
              <w:left w:val="nil"/>
              <w:bottom w:val="single" w:sz="4" w:space="0" w:color="auto"/>
              <w:right w:val="single" w:sz="8" w:space="0" w:color="auto"/>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color w:val="FFFFFF"/>
                <w:sz w:val="18"/>
                <w:szCs w:val="18"/>
                <w:lang w:eastAsia="en-AU"/>
              </w:rPr>
            </w:pPr>
            <w:r w:rsidRPr="008C6654">
              <w:rPr>
                <w:rFonts w:ascii="Arial" w:eastAsia="Times New Roman" w:hAnsi="Arial" w:cs="Arial"/>
                <w:color w:val="FFFFFF"/>
                <w:sz w:val="18"/>
                <w:szCs w:val="18"/>
                <w:lang w:eastAsia="en-AU"/>
              </w:rPr>
              <w:t>Night Shift (2130- 0730hrs)</w:t>
            </w:r>
          </w:p>
        </w:tc>
      </w:tr>
      <w:tr w:rsidR="006B497C" w:rsidRPr="008C6654" w:rsidTr="00F17AC9">
        <w:trPr>
          <w:trHeight w:val="322"/>
          <w:jc w:val="center"/>
        </w:trPr>
        <w:tc>
          <w:tcPr>
            <w:tcW w:w="977" w:type="dxa"/>
            <w:tcBorders>
              <w:top w:val="nil"/>
              <w:left w:val="single" w:sz="8" w:space="0" w:color="auto"/>
              <w:bottom w:val="single" w:sz="4" w:space="0" w:color="auto"/>
              <w:right w:val="single" w:sz="4" w:space="0" w:color="auto"/>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b/>
                <w:bCs/>
                <w:color w:val="FFFFFF"/>
                <w:sz w:val="18"/>
                <w:szCs w:val="18"/>
                <w:lang w:eastAsia="en-AU"/>
              </w:rPr>
            </w:pPr>
            <w:r w:rsidRPr="008C6654">
              <w:rPr>
                <w:rFonts w:ascii="Arial" w:eastAsia="Times New Roman" w:hAnsi="Arial" w:cs="Arial"/>
                <w:b/>
                <w:bCs/>
                <w:color w:val="FFFFFF"/>
                <w:sz w:val="18"/>
                <w:szCs w:val="18"/>
                <w:lang w:eastAsia="en-AU"/>
              </w:rPr>
              <w:t xml:space="preserve">NUM 1 </w:t>
            </w:r>
          </w:p>
        </w:tc>
        <w:tc>
          <w:tcPr>
            <w:tcW w:w="2605" w:type="dxa"/>
            <w:tcBorders>
              <w:top w:val="nil"/>
              <w:left w:val="nil"/>
              <w:bottom w:val="single" w:sz="4" w:space="0" w:color="auto"/>
              <w:right w:val="single" w:sz="4" w:space="0" w:color="auto"/>
            </w:tcBorders>
            <w:shd w:val="clear" w:color="000000" w:fill="DEEAF6"/>
            <w:vAlign w:val="center"/>
            <w:hideMark/>
          </w:tcPr>
          <w:p w:rsidR="006B497C" w:rsidRPr="008C6654" w:rsidRDefault="006B497C" w:rsidP="00E42DAA">
            <w:pPr>
              <w:spacing w:before="0" w:after="0" w:line="240" w:lineRule="auto"/>
              <w:jc w:val="center"/>
              <w:rPr>
                <w:rFonts w:ascii="Arial" w:eastAsia="Times New Roman" w:hAnsi="Arial" w:cs="Arial"/>
                <w:color w:val="000000"/>
                <w:sz w:val="18"/>
                <w:szCs w:val="18"/>
                <w:lang w:eastAsia="en-AU"/>
              </w:rPr>
            </w:pPr>
            <w:r w:rsidRPr="008C6654">
              <w:rPr>
                <w:rFonts w:ascii="Arial" w:eastAsia="Times New Roman" w:hAnsi="Arial" w:cs="Arial"/>
                <w:color w:val="000000"/>
                <w:sz w:val="18"/>
                <w:szCs w:val="18"/>
                <w:lang w:eastAsia="en-AU"/>
              </w:rPr>
              <w:t>1</w:t>
            </w:r>
          </w:p>
        </w:tc>
        <w:tc>
          <w:tcPr>
            <w:tcW w:w="2605" w:type="dxa"/>
            <w:tcBorders>
              <w:top w:val="nil"/>
              <w:left w:val="nil"/>
              <w:bottom w:val="single" w:sz="4" w:space="0" w:color="auto"/>
              <w:right w:val="single" w:sz="4" w:space="0" w:color="auto"/>
            </w:tcBorders>
            <w:shd w:val="clear" w:color="000000" w:fill="DEEAF6"/>
            <w:vAlign w:val="center"/>
            <w:hideMark/>
          </w:tcPr>
          <w:p w:rsidR="006B497C" w:rsidRPr="008C6654" w:rsidRDefault="006B497C" w:rsidP="00E42DAA">
            <w:pPr>
              <w:spacing w:before="0" w:after="0" w:line="240" w:lineRule="auto"/>
              <w:jc w:val="center"/>
              <w:rPr>
                <w:rFonts w:ascii="Arial" w:eastAsia="Times New Roman" w:hAnsi="Arial" w:cs="Arial"/>
                <w:color w:val="000000"/>
                <w:sz w:val="18"/>
                <w:szCs w:val="18"/>
                <w:lang w:eastAsia="en-AU"/>
              </w:rPr>
            </w:pPr>
            <w:r w:rsidRPr="008C6654">
              <w:rPr>
                <w:rFonts w:ascii="Arial" w:eastAsia="Times New Roman" w:hAnsi="Arial" w:cs="Arial"/>
                <w:color w:val="000000"/>
                <w:sz w:val="18"/>
                <w:szCs w:val="18"/>
                <w:lang w:eastAsia="en-AU"/>
              </w:rPr>
              <w:t>1</w:t>
            </w:r>
          </w:p>
        </w:tc>
        <w:tc>
          <w:tcPr>
            <w:tcW w:w="2605" w:type="dxa"/>
            <w:tcBorders>
              <w:top w:val="nil"/>
              <w:left w:val="nil"/>
              <w:bottom w:val="single" w:sz="4" w:space="0" w:color="auto"/>
              <w:right w:val="single" w:sz="8" w:space="0" w:color="auto"/>
            </w:tcBorders>
            <w:shd w:val="clear" w:color="000000" w:fill="DEEAF6"/>
            <w:vAlign w:val="center"/>
            <w:hideMark/>
          </w:tcPr>
          <w:p w:rsidR="006B497C" w:rsidRPr="008C6654" w:rsidRDefault="006B497C" w:rsidP="00E42DAA">
            <w:pPr>
              <w:spacing w:before="0" w:after="0" w:line="240" w:lineRule="auto"/>
              <w:jc w:val="center"/>
              <w:rPr>
                <w:rFonts w:ascii="Arial" w:eastAsia="Times New Roman" w:hAnsi="Arial" w:cs="Arial"/>
                <w:color w:val="000000"/>
                <w:sz w:val="18"/>
                <w:szCs w:val="18"/>
                <w:lang w:eastAsia="en-AU"/>
              </w:rPr>
            </w:pPr>
            <w:r w:rsidRPr="008C6654">
              <w:rPr>
                <w:rFonts w:ascii="Arial" w:eastAsia="Times New Roman" w:hAnsi="Arial" w:cs="Arial"/>
                <w:color w:val="000000"/>
                <w:sz w:val="18"/>
                <w:szCs w:val="18"/>
                <w:lang w:eastAsia="en-AU"/>
              </w:rPr>
              <w:t>0</w:t>
            </w:r>
          </w:p>
        </w:tc>
      </w:tr>
      <w:tr w:rsidR="006B497C" w:rsidRPr="008C6654" w:rsidTr="00F17AC9">
        <w:trPr>
          <w:trHeight w:val="322"/>
          <w:jc w:val="center"/>
        </w:trPr>
        <w:tc>
          <w:tcPr>
            <w:tcW w:w="977" w:type="dxa"/>
            <w:tcBorders>
              <w:top w:val="nil"/>
              <w:left w:val="single" w:sz="8" w:space="0" w:color="auto"/>
              <w:bottom w:val="single" w:sz="4" w:space="0" w:color="auto"/>
              <w:right w:val="single" w:sz="4" w:space="0" w:color="auto"/>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b/>
                <w:bCs/>
                <w:color w:val="FFFFFF"/>
                <w:sz w:val="18"/>
                <w:szCs w:val="18"/>
                <w:lang w:eastAsia="en-AU"/>
              </w:rPr>
            </w:pPr>
            <w:r w:rsidRPr="008C6654">
              <w:rPr>
                <w:rFonts w:ascii="Arial" w:eastAsia="Times New Roman" w:hAnsi="Arial" w:cs="Arial"/>
                <w:b/>
                <w:bCs/>
                <w:color w:val="FFFFFF"/>
                <w:sz w:val="18"/>
                <w:szCs w:val="18"/>
                <w:lang w:eastAsia="en-AU"/>
              </w:rPr>
              <w:t>RN</w:t>
            </w:r>
          </w:p>
        </w:tc>
        <w:tc>
          <w:tcPr>
            <w:tcW w:w="2605" w:type="dxa"/>
            <w:tcBorders>
              <w:top w:val="nil"/>
              <w:left w:val="nil"/>
              <w:bottom w:val="single" w:sz="4" w:space="0" w:color="auto"/>
              <w:right w:val="single" w:sz="4" w:space="0" w:color="auto"/>
            </w:tcBorders>
            <w:shd w:val="clear" w:color="auto" w:fill="8CDBE4"/>
            <w:vAlign w:val="center"/>
            <w:hideMark/>
          </w:tcPr>
          <w:p w:rsidR="006B497C" w:rsidRPr="008C6654" w:rsidRDefault="00DC0F38" w:rsidP="00E42DAA">
            <w:pPr>
              <w:spacing w:before="0" w:after="0" w:line="240" w:lineRule="auto"/>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w:t>
            </w:r>
          </w:p>
        </w:tc>
        <w:tc>
          <w:tcPr>
            <w:tcW w:w="2605" w:type="dxa"/>
            <w:tcBorders>
              <w:top w:val="nil"/>
              <w:left w:val="nil"/>
              <w:bottom w:val="single" w:sz="4" w:space="0" w:color="auto"/>
              <w:right w:val="single" w:sz="4" w:space="0" w:color="auto"/>
            </w:tcBorders>
            <w:shd w:val="clear" w:color="auto" w:fill="8CDBE4"/>
            <w:vAlign w:val="center"/>
            <w:hideMark/>
          </w:tcPr>
          <w:p w:rsidR="006B497C" w:rsidRPr="008C6654" w:rsidRDefault="00DC0F38" w:rsidP="00E42DAA">
            <w:pPr>
              <w:spacing w:before="0" w:after="0" w:line="240" w:lineRule="auto"/>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w:t>
            </w:r>
          </w:p>
        </w:tc>
        <w:tc>
          <w:tcPr>
            <w:tcW w:w="2605" w:type="dxa"/>
            <w:tcBorders>
              <w:top w:val="nil"/>
              <w:left w:val="nil"/>
              <w:bottom w:val="single" w:sz="4" w:space="0" w:color="auto"/>
              <w:right w:val="single" w:sz="8" w:space="0" w:color="auto"/>
            </w:tcBorders>
            <w:shd w:val="clear" w:color="auto" w:fill="8CDBE4"/>
            <w:vAlign w:val="center"/>
            <w:hideMark/>
          </w:tcPr>
          <w:p w:rsidR="006B497C" w:rsidRPr="008C6654" w:rsidRDefault="00AD2E4E" w:rsidP="00E42DAA">
            <w:pPr>
              <w:spacing w:before="0" w:after="0" w:line="240" w:lineRule="auto"/>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w:t>
            </w:r>
          </w:p>
        </w:tc>
      </w:tr>
      <w:tr w:rsidR="006B497C" w:rsidRPr="008C6654" w:rsidTr="00F17AC9">
        <w:trPr>
          <w:trHeight w:val="322"/>
          <w:jc w:val="center"/>
        </w:trPr>
        <w:tc>
          <w:tcPr>
            <w:tcW w:w="977" w:type="dxa"/>
            <w:tcBorders>
              <w:top w:val="nil"/>
              <w:left w:val="single" w:sz="8" w:space="0" w:color="auto"/>
              <w:bottom w:val="single" w:sz="4" w:space="0" w:color="auto"/>
              <w:right w:val="single" w:sz="4" w:space="0" w:color="auto"/>
            </w:tcBorders>
            <w:shd w:val="clear" w:color="auto" w:fill="2E808E"/>
            <w:vAlign w:val="center"/>
            <w:hideMark/>
          </w:tcPr>
          <w:p w:rsidR="006B497C" w:rsidRPr="008C6654" w:rsidRDefault="006B497C" w:rsidP="00E42DAA">
            <w:pPr>
              <w:spacing w:before="0" w:after="0" w:line="240" w:lineRule="auto"/>
              <w:rPr>
                <w:rFonts w:ascii="Arial" w:eastAsia="Times New Roman" w:hAnsi="Arial" w:cs="Arial"/>
                <w:b/>
                <w:bCs/>
                <w:color w:val="FFFFFF"/>
                <w:sz w:val="18"/>
                <w:szCs w:val="18"/>
                <w:lang w:eastAsia="en-AU"/>
              </w:rPr>
            </w:pPr>
            <w:r w:rsidRPr="008C6654">
              <w:rPr>
                <w:rFonts w:ascii="Arial" w:eastAsia="Times New Roman" w:hAnsi="Arial" w:cs="Arial"/>
                <w:b/>
                <w:bCs/>
                <w:color w:val="FFFFFF"/>
                <w:sz w:val="18"/>
                <w:szCs w:val="18"/>
                <w:lang w:eastAsia="en-AU"/>
              </w:rPr>
              <w:t>EEN</w:t>
            </w:r>
          </w:p>
        </w:tc>
        <w:tc>
          <w:tcPr>
            <w:tcW w:w="2605" w:type="dxa"/>
            <w:tcBorders>
              <w:top w:val="nil"/>
              <w:left w:val="nil"/>
              <w:bottom w:val="single" w:sz="4" w:space="0" w:color="auto"/>
              <w:right w:val="single" w:sz="4" w:space="0" w:color="auto"/>
            </w:tcBorders>
            <w:shd w:val="clear" w:color="000000" w:fill="DEEAF6"/>
            <w:vAlign w:val="center"/>
            <w:hideMark/>
          </w:tcPr>
          <w:p w:rsidR="006B497C" w:rsidRPr="008C6654" w:rsidRDefault="006B497C" w:rsidP="00E42DAA">
            <w:pPr>
              <w:spacing w:before="0" w:after="0" w:line="240" w:lineRule="auto"/>
              <w:jc w:val="center"/>
              <w:rPr>
                <w:rFonts w:ascii="Arial" w:eastAsia="Times New Roman" w:hAnsi="Arial" w:cs="Arial"/>
                <w:color w:val="000000"/>
                <w:sz w:val="18"/>
                <w:szCs w:val="18"/>
                <w:lang w:eastAsia="en-AU"/>
              </w:rPr>
            </w:pPr>
            <w:r w:rsidRPr="008C6654">
              <w:rPr>
                <w:rFonts w:ascii="Arial" w:eastAsia="Times New Roman" w:hAnsi="Arial" w:cs="Arial"/>
                <w:color w:val="000000"/>
                <w:sz w:val="18"/>
                <w:szCs w:val="18"/>
                <w:lang w:eastAsia="en-AU"/>
              </w:rPr>
              <w:t>1</w:t>
            </w:r>
          </w:p>
        </w:tc>
        <w:tc>
          <w:tcPr>
            <w:tcW w:w="2605" w:type="dxa"/>
            <w:tcBorders>
              <w:top w:val="nil"/>
              <w:left w:val="nil"/>
              <w:bottom w:val="single" w:sz="4" w:space="0" w:color="auto"/>
              <w:right w:val="single" w:sz="4" w:space="0" w:color="auto"/>
            </w:tcBorders>
            <w:shd w:val="clear" w:color="000000" w:fill="DEEAF6"/>
            <w:vAlign w:val="center"/>
            <w:hideMark/>
          </w:tcPr>
          <w:p w:rsidR="006B497C" w:rsidRPr="008C6654" w:rsidRDefault="006B497C" w:rsidP="00E42DAA">
            <w:pPr>
              <w:spacing w:before="0" w:after="0" w:line="240" w:lineRule="auto"/>
              <w:jc w:val="center"/>
              <w:rPr>
                <w:rFonts w:ascii="Arial" w:eastAsia="Times New Roman" w:hAnsi="Arial" w:cs="Arial"/>
                <w:color w:val="000000"/>
                <w:sz w:val="18"/>
                <w:szCs w:val="18"/>
                <w:lang w:eastAsia="en-AU"/>
              </w:rPr>
            </w:pPr>
            <w:r w:rsidRPr="008C6654">
              <w:rPr>
                <w:rFonts w:ascii="Arial" w:eastAsia="Times New Roman" w:hAnsi="Arial" w:cs="Arial"/>
                <w:color w:val="000000"/>
                <w:sz w:val="18"/>
                <w:szCs w:val="18"/>
                <w:lang w:eastAsia="en-AU"/>
              </w:rPr>
              <w:t>1</w:t>
            </w:r>
          </w:p>
        </w:tc>
        <w:tc>
          <w:tcPr>
            <w:tcW w:w="2605" w:type="dxa"/>
            <w:tcBorders>
              <w:top w:val="nil"/>
              <w:left w:val="nil"/>
              <w:bottom w:val="single" w:sz="4" w:space="0" w:color="auto"/>
              <w:right w:val="single" w:sz="8" w:space="0" w:color="auto"/>
            </w:tcBorders>
            <w:shd w:val="clear" w:color="000000" w:fill="DEEAF6"/>
            <w:vAlign w:val="center"/>
            <w:hideMark/>
          </w:tcPr>
          <w:p w:rsidR="006B497C" w:rsidRPr="008C6654" w:rsidRDefault="00C951FE" w:rsidP="00E42DAA">
            <w:pPr>
              <w:spacing w:before="0" w:after="0" w:line="240" w:lineRule="auto"/>
              <w:jc w:val="cente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0</w:t>
            </w:r>
          </w:p>
        </w:tc>
      </w:tr>
      <w:tr w:rsidR="00C951FE" w:rsidRPr="008C6654" w:rsidTr="00F17AC9">
        <w:trPr>
          <w:trHeight w:val="322"/>
          <w:jc w:val="center"/>
        </w:trPr>
        <w:tc>
          <w:tcPr>
            <w:tcW w:w="977" w:type="dxa"/>
            <w:tcBorders>
              <w:top w:val="nil"/>
              <w:left w:val="single" w:sz="8" w:space="0" w:color="auto"/>
              <w:bottom w:val="single" w:sz="4" w:space="0" w:color="auto"/>
              <w:right w:val="single" w:sz="4" w:space="0" w:color="auto"/>
            </w:tcBorders>
            <w:shd w:val="clear" w:color="auto" w:fill="2E808E"/>
            <w:vAlign w:val="center"/>
            <w:hideMark/>
          </w:tcPr>
          <w:p w:rsidR="00C951FE" w:rsidRPr="008C6654" w:rsidRDefault="00C951FE" w:rsidP="00E42DAA">
            <w:pPr>
              <w:spacing w:before="0" w:after="0" w:line="240" w:lineRule="auto"/>
              <w:rPr>
                <w:rFonts w:ascii="Arial" w:eastAsia="Times New Roman" w:hAnsi="Arial" w:cs="Arial"/>
                <w:b/>
                <w:bCs/>
                <w:color w:val="FFFFFF"/>
                <w:sz w:val="18"/>
                <w:szCs w:val="18"/>
                <w:lang w:eastAsia="en-AU"/>
              </w:rPr>
            </w:pPr>
            <w:r w:rsidRPr="008C6654">
              <w:rPr>
                <w:rFonts w:ascii="Arial" w:eastAsia="Times New Roman" w:hAnsi="Arial" w:cs="Arial"/>
                <w:b/>
                <w:bCs/>
                <w:color w:val="FFFFFF"/>
                <w:sz w:val="18"/>
                <w:szCs w:val="18"/>
                <w:lang w:eastAsia="en-AU"/>
              </w:rPr>
              <w:t>AIN</w:t>
            </w:r>
          </w:p>
        </w:tc>
        <w:tc>
          <w:tcPr>
            <w:tcW w:w="5210" w:type="dxa"/>
            <w:gridSpan w:val="2"/>
            <w:tcBorders>
              <w:top w:val="nil"/>
              <w:left w:val="nil"/>
              <w:bottom w:val="single" w:sz="4" w:space="0" w:color="auto"/>
              <w:right w:val="single" w:sz="4" w:space="0" w:color="auto"/>
            </w:tcBorders>
            <w:shd w:val="clear" w:color="auto" w:fill="8CDBE4"/>
            <w:vAlign w:val="center"/>
            <w:hideMark/>
          </w:tcPr>
          <w:p w:rsidR="00C951FE" w:rsidRPr="008C6654" w:rsidRDefault="00C951FE" w:rsidP="00C951FE">
            <w:pPr>
              <w:spacing w:before="0" w:after="0" w:line="240" w:lineRule="auto"/>
              <w:jc w:val="center"/>
              <w:rPr>
                <w:rFonts w:ascii="Arial" w:eastAsia="Times New Roman" w:hAnsi="Arial" w:cs="Arial"/>
                <w:color w:val="000000"/>
                <w:sz w:val="18"/>
                <w:szCs w:val="18"/>
                <w:lang w:eastAsia="en-AU"/>
              </w:rPr>
            </w:pPr>
            <w:r w:rsidRPr="008C6654">
              <w:rPr>
                <w:rFonts w:ascii="Arial" w:eastAsia="Times New Roman" w:hAnsi="Arial" w:cs="Arial"/>
                <w:color w:val="000000"/>
                <w:sz w:val="18"/>
                <w:szCs w:val="18"/>
                <w:lang w:eastAsia="en-AU"/>
              </w:rPr>
              <w:t>1</w:t>
            </w:r>
            <w:r>
              <w:rPr>
                <w:rFonts w:ascii="Arial" w:eastAsia="Times New Roman" w:hAnsi="Arial" w:cs="Arial"/>
                <w:color w:val="000000"/>
                <w:sz w:val="18"/>
                <w:szCs w:val="18"/>
                <w:lang w:eastAsia="en-AU"/>
              </w:rPr>
              <w:t xml:space="preserve"> (10 hours)</w:t>
            </w:r>
          </w:p>
        </w:tc>
        <w:tc>
          <w:tcPr>
            <w:tcW w:w="2605" w:type="dxa"/>
            <w:tcBorders>
              <w:top w:val="nil"/>
              <w:left w:val="nil"/>
              <w:bottom w:val="single" w:sz="4" w:space="0" w:color="auto"/>
              <w:right w:val="single" w:sz="8" w:space="0" w:color="auto"/>
            </w:tcBorders>
            <w:shd w:val="clear" w:color="auto" w:fill="8CDBE4"/>
            <w:vAlign w:val="center"/>
            <w:hideMark/>
          </w:tcPr>
          <w:p w:rsidR="00C951FE" w:rsidRPr="008C6654" w:rsidRDefault="00C951FE" w:rsidP="00E42DAA">
            <w:pPr>
              <w:spacing w:before="0" w:after="0" w:line="240" w:lineRule="auto"/>
              <w:jc w:val="center"/>
              <w:rPr>
                <w:rFonts w:ascii="Arial" w:eastAsia="Times New Roman" w:hAnsi="Arial" w:cs="Arial"/>
                <w:color w:val="000000"/>
                <w:sz w:val="18"/>
                <w:szCs w:val="18"/>
                <w:lang w:eastAsia="en-AU"/>
              </w:rPr>
            </w:pPr>
            <w:r w:rsidRPr="008C6654">
              <w:rPr>
                <w:rFonts w:ascii="Arial" w:eastAsia="Times New Roman" w:hAnsi="Arial" w:cs="Arial"/>
                <w:color w:val="000000"/>
                <w:sz w:val="18"/>
                <w:szCs w:val="18"/>
                <w:lang w:eastAsia="en-AU"/>
              </w:rPr>
              <w:t>0</w:t>
            </w:r>
          </w:p>
        </w:tc>
      </w:tr>
      <w:tr w:rsidR="000851B2" w:rsidRPr="008C6654" w:rsidTr="00F17AC9">
        <w:trPr>
          <w:trHeight w:val="1049"/>
          <w:jc w:val="center"/>
        </w:trPr>
        <w:tc>
          <w:tcPr>
            <w:tcW w:w="977" w:type="dxa"/>
            <w:tcBorders>
              <w:top w:val="nil"/>
              <w:left w:val="single" w:sz="8" w:space="0" w:color="auto"/>
              <w:bottom w:val="single" w:sz="8" w:space="0" w:color="auto"/>
              <w:right w:val="single" w:sz="4" w:space="0" w:color="auto"/>
            </w:tcBorders>
            <w:shd w:val="clear" w:color="auto" w:fill="F3631B"/>
            <w:vAlign w:val="center"/>
            <w:hideMark/>
          </w:tcPr>
          <w:p w:rsidR="000851B2" w:rsidRPr="008C6654" w:rsidRDefault="000851B2" w:rsidP="00E42DAA">
            <w:pPr>
              <w:spacing w:before="0" w:after="0" w:line="240" w:lineRule="auto"/>
              <w:rPr>
                <w:rFonts w:ascii="Arial" w:eastAsia="Times New Roman" w:hAnsi="Arial" w:cs="Arial"/>
                <w:b/>
                <w:bCs/>
                <w:color w:val="FFFFFF"/>
                <w:sz w:val="18"/>
                <w:szCs w:val="18"/>
                <w:lang w:eastAsia="en-AU"/>
              </w:rPr>
            </w:pPr>
            <w:r w:rsidRPr="008C6654">
              <w:rPr>
                <w:rFonts w:ascii="Arial" w:eastAsia="Times New Roman" w:hAnsi="Arial" w:cs="Arial"/>
                <w:b/>
                <w:bCs/>
                <w:color w:val="FFFFFF"/>
                <w:sz w:val="18"/>
                <w:szCs w:val="18"/>
                <w:lang w:eastAsia="en-AU"/>
              </w:rPr>
              <w:t>AHA</w:t>
            </w:r>
          </w:p>
        </w:tc>
        <w:tc>
          <w:tcPr>
            <w:tcW w:w="7815" w:type="dxa"/>
            <w:gridSpan w:val="3"/>
            <w:tcBorders>
              <w:top w:val="single" w:sz="4" w:space="0" w:color="auto"/>
              <w:left w:val="nil"/>
              <w:bottom w:val="single" w:sz="8" w:space="0" w:color="auto"/>
              <w:right w:val="single" w:sz="8" w:space="0" w:color="auto"/>
            </w:tcBorders>
            <w:shd w:val="clear" w:color="auto" w:fill="FFCE99"/>
            <w:vAlign w:val="center"/>
            <w:hideMark/>
          </w:tcPr>
          <w:p w:rsidR="000851B2" w:rsidRPr="00F17AC9" w:rsidRDefault="000851B2" w:rsidP="00E42DAA">
            <w:pPr>
              <w:spacing w:before="0" w:after="0" w:line="240" w:lineRule="auto"/>
              <w:jc w:val="center"/>
              <w:rPr>
                <w:rFonts w:ascii="Arial" w:eastAsia="Times New Roman" w:hAnsi="Arial" w:cs="Arial"/>
                <w:color w:val="auto"/>
                <w:sz w:val="18"/>
                <w:szCs w:val="18"/>
                <w:lang w:eastAsia="en-AU"/>
              </w:rPr>
            </w:pPr>
            <w:r w:rsidRPr="00F17AC9">
              <w:rPr>
                <w:rFonts w:ascii="Arial" w:eastAsia="Times New Roman" w:hAnsi="Arial" w:cs="Arial"/>
                <w:color w:val="auto"/>
                <w:sz w:val="18"/>
                <w:szCs w:val="18"/>
                <w:lang w:eastAsia="en-AU"/>
              </w:rPr>
              <w:t>1 (10hrs) – Managed by Allied Health</w:t>
            </w:r>
          </w:p>
        </w:tc>
      </w:tr>
    </w:tbl>
    <w:p w:rsidR="00F856AD" w:rsidRDefault="00F856AD" w:rsidP="005764A2">
      <w:pPr>
        <w:spacing w:before="0" w:after="0"/>
        <w:rPr>
          <w:rFonts w:ascii="Arial" w:hAnsi="Arial" w:cs="Arial"/>
          <w:color w:val="auto"/>
        </w:rPr>
      </w:pPr>
    </w:p>
    <w:p w:rsidR="00111583" w:rsidRPr="005764A2" w:rsidRDefault="00F856AD" w:rsidP="005764A2">
      <w:pPr>
        <w:spacing w:before="0" w:after="0"/>
        <w:rPr>
          <w:rFonts w:ascii="Arial" w:hAnsi="Arial" w:cs="Arial"/>
          <w:color w:val="auto"/>
        </w:rPr>
      </w:pPr>
      <w:r>
        <w:rPr>
          <w:rFonts w:ascii="Arial" w:hAnsi="Arial" w:cs="Arial"/>
          <w:color w:val="auto"/>
        </w:rPr>
        <w:t xml:space="preserve">* </w:t>
      </w:r>
      <w:r w:rsidR="00B542C7">
        <w:rPr>
          <w:rFonts w:ascii="Arial" w:hAnsi="Arial" w:cs="Arial"/>
          <w:color w:val="auto"/>
        </w:rPr>
        <w:t>FTE Profile is inclusive of leave relief.</w:t>
      </w:r>
    </w:p>
    <w:p w:rsidR="006723C3" w:rsidRDefault="006723C3" w:rsidP="00111583">
      <w:pPr>
        <w:rPr>
          <w:rFonts w:ascii="Arial" w:hAnsi="Arial" w:cs="Arial"/>
        </w:rPr>
      </w:pPr>
    </w:p>
    <w:p w:rsidR="006723C3" w:rsidRPr="00F17AC9" w:rsidRDefault="006723C3" w:rsidP="003F17D7">
      <w:pPr>
        <w:pStyle w:val="Heading1"/>
        <w:spacing w:after="120"/>
        <w:rPr>
          <w:rFonts w:ascii="Arial" w:hAnsi="Arial" w:cs="Arial"/>
          <w:color w:val="2E808E"/>
          <w:sz w:val="22"/>
          <w:szCs w:val="22"/>
        </w:rPr>
      </w:pPr>
      <w:bookmarkStart w:id="31" w:name="_Toc85618836"/>
      <w:r w:rsidRPr="00F17AC9">
        <w:rPr>
          <w:rFonts w:ascii="Arial" w:hAnsi="Arial" w:cs="Arial"/>
          <w:color w:val="2E808E"/>
        </w:rPr>
        <w:lastRenderedPageBreak/>
        <w:t>G</w:t>
      </w:r>
      <w:bookmarkEnd w:id="31"/>
      <w:r w:rsidR="00F17AC9" w:rsidRPr="00F17AC9">
        <w:rPr>
          <w:rFonts w:ascii="Arial" w:hAnsi="Arial" w:cs="Arial"/>
          <w:color w:val="2E808E"/>
        </w:rPr>
        <w:t>lossary of Terms</w:t>
      </w:r>
    </w:p>
    <w:tbl>
      <w:tblPr>
        <w:tblW w:w="5089" w:type="pct"/>
        <w:tblLook w:val="04A0" w:firstRow="1" w:lastRow="0" w:firstColumn="1" w:lastColumn="0" w:noHBand="0" w:noVBand="1"/>
      </w:tblPr>
      <w:tblGrid>
        <w:gridCol w:w="2059"/>
        <w:gridCol w:w="91"/>
        <w:gridCol w:w="6634"/>
      </w:tblGrid>
      <w:tr w:rsidR="005764A2" w:rsidRPr="005764A2" w:rsidTr="00F17AC9">
        <w:tc>
          <w:tcPr>
            <w:tcW w:w="5000" w:type="pct"/>
            <w:gridSpan w:val="3"/>
            <w:tcBorders>
              <w:top w:val="single" w:sz="4" w:space="0" w:color="auto"/>
              <w:left w:val="single" w:sz="4" w:space="0" w:color="auto"/>
              <w:bottom w:val="single" w:sz="4" w:space="0" w:color="auto"/>
              <w:right w:val="single" w:sz="4" w:space="0" w:color="auto"/>
            </w:tcBorders>
            <w:shd w:val="clear" w:color="auto" w:fill="8CDBE4"/>
            <w:hideMark/>
          </w:tcPr>
          <w:p w:rsidR="00767C1A" w:rsidRPr="005764A2" w:rsidRDefault="00767C1A" w:rsidP="00767C1A">
            <w:pPr>
              <w:spacing w:before="0" w:after="0" w:line="240" w:lineRule="auto"/>
              <w:rPr>
                <w:rFonts w:ascii="Arial" w:eastAsia="Times New Roman" w:hAnsi="Arial" w:cs="Times New Roman"/>
                <w:b/>
                <w:color w:val="auto"/>
                <w:sz w:val="22"/>
                <w:szCs w:val="24"/>
                <w:lang w:val="en-AU" w:eastAsia="en-AU"/>
              </w:rPr>
            </w:pPr>
            <w:bookmarkStart w:id="32" w:name="_Toc4592803"/>
            <w:bookmarkStart w:id="33" w:name="_Toc4753227"/>
            <w:bookmarkStart w:id="34" w:name="_Toc4753995"/>
            <w:bookmarkStart w:id="35" w:name="_Toc5132003"/>
            <w:bookmarkStart w:id="36" w:name="_Toc4592805"/>
            <w:bookmarkStart w:id="37" w:name="_Toc4753229"/>
            <w:bookmarkStart w:id="38" w:name="_Toc4753997"/>
            <w:bookmarkStart w:id="39" w:name="_Toc5132005"/>
            <w:bookmarkStart w:id="40" w:name="_Toc4592808"/>
            <w:bookmarkStart w:id="41" w:name="_Toc4753232"/>
            <w:bookmarkStart w:id="42" w:name="_Toc4754000"/>
            <w:bookmarkStart w:id="43" w:name="_Toc5132008"/>
            <w:bookmarkStart w:id="44" w:name="_Toc4592813"/>
            <w:bookmarkStart w:id="45" w:name="_Toc4753237"/>
            <w:bookmarkStart w:id="46" w:name="_Toc4754005"/>
            <w:bookmarkStart w:id="47" w:name="_Toc5132013"/>
            <w:bookmarkStart w:id="48" w:name="_Toc4592814"/>
            <w:bookmarkStart w:id="49" w:name="_Toc4753238"/>
            <w:bookmarkStart w:id="50" w:name="_Toc4754006"/>
            <w:bookmarkStart w:id="51" w:name="_Toc5132014"/>
            <w:bookmarkStart w:id="52" w:name="_Toc4592815"/>
            <w:bookmarkStart w:id="53" w:name="_Toc4753239"/>
            <w:bookmarkStart w:id="54" w:name="_Toc4754007"/>
            <w:bookmarkStart w:id="55" w:name="_Toc5132015"/>
            <w:bookmarkStart w:id="56" w:name="_Toc4592818"/>
            <w:bookmarkStart w:id="57" w:name="_Toc4753242"/>
            <w:bookmarkStart w:id="58" w:name="_Toc4754010"/>
            <w:bookmarkStart w:id="59" w:name="_Toc5132018"/>
            <w:bookmarkStart w:id="60" w:name="_Toc4592819"/>
            <w:bookmarkStart w:id="61" w:name="_Toc4753243"/>
            <w:bookmarkStart w:id="62" w:name="_Toc4754011"/>
            <w:bookmarkStart w:id="63" w:name="_Toc5132019"/>
            <w:bookmarkStart w:id="64" w:name="_Toc4592827"/>
            <w:bookmarkStart w:id="65" w:name="_Toc4753251"/>
            <w:bookmarkStart w:id="66" w:name="_Toc4754019"/>
            <w:bookmarkStart w:id="67" w:name="_Toc5132027"/>
            <w:bookmarkStart w:id="68" w:name="_Toc4592828"/>
            <w:bookmarkStart w:id="69" w:name="_Toc4753252"/>
            <w:bookmarkStart w:id="70" w:name="_Toc4754020"/>
            <w:bookmarkStart w:id="71" w:name="_Toc5132028"/>
            <w:bookmarkStart w:id="72" w:name="_Toc4592829"/>
            <w:bookmarkStart w:id="73" w:name="_Toc4753253"/>
            <w:bookmarkStart w:id="74" w:name="_Toc4754021"/>
            <w:bookmarkStart w:id="75" w:name="_Toc5132029"/>
            <w:bookmarkStart w:id="76" w:name="_Toc4592832"/>
            <w:bookmarkStart w:id="77" w:name="_Toc4753256"/>
            <w:bookmarkStart w:id="78" w:name="_Toc4754024"/>
            <w:bookmarkStart w:id="79" w:name="_Toc5132032"/>
            <w:bookmarkStart w:id="80" w:name="_Toc4592833"/>
            <w:bookmarkStart w:id="81" w:name="_Toc4753257"/>
            <w:bookmarkStart w:id="82" w:name="_Toc4754025"/>
            <w:bookmarkStart w:id="83" w:name="_Toc5132033"/>
            <w:bookmarkStart w:id="84" w:name="_Toc4592835"/>
            <w:bookmarkStart w:id="85" w:name="_Toc4753259"/>
            <w:bookmarkStart w:id="86" w:name="_Toc4754027"/>
            <w:bookmarkStart w:id="87" w:name="_Toc5132035"/>
            <w:bookmarkStart w:id="88" w:name="_Toc4592836"/>
            <w:bookmarkStart w:id="89" w:name="_Toc4753260"/>
            <w:bookmarkStart w:id="90" w:name="_Toc4754028"/>
            <w:bookmarkStart w:id="91" w:name="_Toc5132036"/>
            <w:bookmarkStart w:id="92" w:name="_Toc4592837"/>
            <w:bookmarkStart w:id="93" w:name="_Toc4753261"/>
            <w:bookmarkStart w:id="94" w:name="_Toc4754029"/>
            <w:bookmarkStart w:id="95" w:name="_Toc5132037"/>
            <w:bookmarkStart w:id="96" w:name="_Toc4592839"/>
            <w:bookmarkStart w:id="97" w:name="_Toc4753263"/>
            <w:bookmarkStart w:id="98" w:name="_Toc4754031"/>
            <w:bookmarkStart w:id="99" w:name="_Toc5132039"/>
            <w:bookmarkStart w:id="100" w:name="_Toc4592840"/>
            <w:bookmarkStart w:id="101" w:name="_Toc4753264"/>
            <w:bookmarkStart w:id="102" w:name="_Toc4754032"/>
            <w:bookmarkStart w:id="103" w:name="_Toc5132040"/>
            <w:bookmarkStart w:id="104" w:name="_Toc4592841"/>
            <w:bookmarkStart w:id="105" w:name="_Toc4753265"/>
            <w:bookmarkStart w:id="106" w:name="_Toc4754033"/>
            <w:bookmarkStart w:id="107" w:name="_Toc5132041"/>
            <w:bookmarkStart w:id="108" w:name="_Toc4592842"/>
            <w:bookmarkStart w:id="109" w:name="_Toc4753266"/>
            <w:bookmarkStart w:id="110" w:name="_Toc4754034"/>
            <w:bookmarkStart w:id="111" w:name="_Toc5132042"/>
            <w:bookmarkStart w:id="112" w:name="_Toc4592843"/>
            <w:bookmarkStart w:id="113" w:name="_Toc4753267"/>
            <w:bookmarkStart w:id="114" w:name="_Toc4754035"/>
            <w:bookmarkStart w:id="115" w:name="_Toc5132043"/>
            <w:bookmarkStart w:id="116" w:name="_Toc4592844"/>
            <w:bookmarkStart w:id="117" w:name="_Toc4753268"/>
            <w:bookmarkStart w:id="118" w:name="_Toc4754036"/>
            <w:bookmarkStart w:id="119" w:name="_Toc5132044"/>
            <w:bookmarkStart w:id="120" w:name="_Toc4592845"/>
            <w:bookmarkStart w:id="121" w:name="_Toc4753269"/>
            <w:bookmarkStart w:id="122" w:name="_Toc4754037"/>
            <w:bookmarkStart w:id="123" w:name="_Toc5132045"/>
            <w:bookmarkStart w:id="124" w:name="_Toc4592846"/>
            <w:bookmarkStart w:id="125" w:name="_Toc4753270"/>
            <w:bookmarkStart w:id="126" w:name="_Toc4754038"/>
            <w:bookmarkStart w:id="127" w:name="_Toc5132046"/>
            <w:bookmarkStart w:id="128" w:name="_Toc4592847"/>
            <w:bookmarkStart w:id="129" w:name="_Toc4753271"/>
            <w:bookmarkStart w:id="130" w:name="_Toc4754039"/>
            <w:bookmarkStart w:id="131" w:name="_Toc5132047"/>
            <w:bookmarkStart w:id="132" w:name="_Toc4592848"/>
            <w:bookmarkStart w:id="133" w:name="_Toc4753272"/>
            <w:bookmarkStart w:id="134" w:name="_Toc4754040"/>
            <w:bookmarkStart w:id="135" w:name="_Toc5132048"/>
            <w:bookmarkStart w:id="136" w:name="_Toc4592849"/>
            <w:bookmarkStart w:id="137" w:name="_Toc4753273"/>
            <w:bookmarkStart w:id="138" w:name="_Toc4754041"/>
            <w:bookmarkStart w:id="139" w:name="_Toc5132049"/>
            <w:bookmarkStart w:id="140" w:name="_Toc4592851"/>
            <w:bookmarkStart w:id="141" w:name="_Toc4753275"/>
            <w:bookmarkStart w:id="142" w:name="_Toc4754043"/>
            <w:bookmarkStart w:id="143" w:name="_Toc5132051"/>
            <w:bookmarkStart w:id="144" w:name="_Toc4592853"/>
            <w:bookmarkStart w:id="145" w:name="_Toc4753277"/>
            <w:bookmarkStart w:id="146" w:name="_Toc4754045"/>
            <w:bookmarkStart w:id="147" w:name="_Toc5132053"/>
            <w:bookmarkStart w:id="148" w:name="_Toc4592854"/>
            <w:bookmarkStart w:id="149" w:name="_Toc4753278"/>
            <w:bookmarkStart w:id="150" w:name="_Toc4754046"/>
            <w:bookmarkStart w:id="151" w:name="_Toc5132054"/>
            <w:bookmarkStart w:id="152" w:name="_Toc4592855"/>
            <w:bookmarkStart w:id="153" w:name="_Toc4753279"/>
            <w:bookmarkStart w:id="154" w:name="_Toc4754047"/>
            <w:bookmarkStart w:id="155" w:name="_Toc5132055"/>
            <w:bookmarkStart w:id="156" w:name="_Toc4592857"/>
            <w:bookmarkStart w:id="157" w:name="_Toc4753281"/>
            <w:bookmarkStart w:id="158" w:name="_Toc4754049"/>
            <w:bookmarkStart w:id="159" w:name="_Toc5132057"/>
            <w:bookmarkStart w:id="160" w:name="_Toc4592860"/>
            <w:bookmarkStart w:id="161" w:name="_Toc4753284"/>
            <w:bookmarkStart w:id="162" w:name="_Toc4754052"/>
            <w:bookmarkStart w:id="163" w:name="_Toc5132060"/>
            <w:bookmarkStart w:id="164" w:name="_Toc4592861"/>
            <w:bookmarkStart w:id="165" w:name="_Toc4753285"/>
            <w:bookmarkStart w:id="166" w:name="_Toc4754053"/>
            <w:bookmarkStart w:id="167" w:name="_Toc5132061"/>
            <w:bookmarkStart w:id="168" w:name="_Toc4592863"/>
            <w:bookmarkStart w:id="169" w:name="_Toc4753287"/>
            <w:bookmarkStart w:id="170" w:name="_Toc4754055"/>
            <w:bookmarkStart w:id="171" w:name="_Toc5132063"/>
            <w:bookmarkStart w:id="172" w:name="_Toc4592928"/>
            <w:bookmarkStart w:id="173" w:name="_Toc4753352"/>
            <w:bookmarkStart w:id="174" w:name="_Toc4754120"/>
            <w:bookmarkStart w:id="175" w:name="_Toc5132128"/>
            <w:bookmarkStart w:id="176" w:name="_Toc4592929"/>
            <w:bookmarkStart w:id="177" w:name="_Toc4753353"/>
            <w:bookmarkStart w:id="178" w:name="_Toc4754121"/>
            <w:bookmarkStart w:id="179" w:name="_Toc5132129"/>
            <w:bookmarkStart w:id="180" w:name="_Toc529534214"/>
            <w:bookmarkStart w:id="181" w:name="_Toc4592932"/>
            <w:bookmarkStart w:id="182" w:name="_Toc4753356"/>
            <w:bookmarkStart w:id="183" w:name="_Toc4754124"/>
            <w:bookmarkStart w:id="184" w:name="_Toc5132132"/>
            <w:bookmarkStart w:id="185" w:name="_Toc4592933"/>
            <w:bookmarkStart w:id="186" w:name="_Toc4753357"/>
            <w:bookmarkStart w:id="187" w:name="_Toc4754125"/>
            <w:bookmarkStart w:id="188" w:name="_Toc5132133"/>
            <w:bookmarkStart w:id="189" w:name="_Toc4592955"/>
            <w:bookmarkStart w:id="190" w:name="_Toc4753379"/>
            <w:bookmarkStart w:id="191" w:name="_Toc4754147"/>
            <w:bookmarkStart w:id="192" w:name="_Toc5132155"/>
            <w:bookmarkStart w:id="193" w:name="_Toc4592956"/>
            <w:bookmarkStart w:id="194" w:name="_Toc4753380"/>
            <w:bookmarkStart w:id="195" w:name="_Toc4754148"/>
            <w:bookmarkStart w:id="196" w:name="_Toc5132156"/>
            <w:bookmarkStart w:id="197" w:name="_Toc4592959"/>
            <w:bookmarkStart w:id="198" w:name="_Toc4753383"/>
            <w:bookmarkStart w:id="199" w:name="_Toc4754151"/>
            <w:bookmarkStart w:id="200" w:name="_Toc5132159"/>
            <w:bookmarkStart w:id="201" w:name="_Toc4592960"/>
            <w:bookmarkStart w:id="202" w:name="_Toc4753384"/>
            <w:bookmarkStart w:id="203" w:name="_Toc4754152"/>
            <w:bookmarkStart w:id="204" w:name="_Toc5132160"/>
            <w:bookmarkStart w:id="205" w:name="_Toc4592962"/>
            <w:bookmarkStart w:id="206" w:name="_Toc4753386"/>
            <w:bookmarkStart w:id="207" w:name="_Toc4754154"/>
            <w:bookmarkStart w:id="208" w:name="_Toc5132162"/>
            <w:bookmarkStart w:id="209" w:name="_Toc4592963"/>
            <w:bookmarkStart w:id="210" w:name="_Toc4753387"/>
            <w:bookmarkStart w:id="211" w:name="_Toc4754155"/>
            <w:bookmarkStart w:id="212" w:name="_Toc5132163"/>
            <w:bookmarkStart w:id="213" w:name="_Toc4592964"/>
            <w:bookmarkStart w:id="214" w:name="_Toc4753388"/>
            <w:bookmarkStart w:id="215" w:name="_Toc4754156"/>
            <w:bookmarkStart w:id="216" w:name="_Toc5132164"/>
            <w:bookmarkStart w:id="217" w:name="_Toc4592965"/>
            <w:bookmarkStart w:id="218" w:name="_Toc4753389"/>
            <w:bookmarkStart w:id="219" w:name="_Toc4754157"/>
            <w:bookmarkStart w:id="220" w:name="_Toc5132165"/>
            <w:bookmarkStart w:id="221" w:name="_Toc4592967"/>
            <w:bookmarkStart w:id="222" w:name="_Toc4753391"/>
            <w:bookmarkStart w:id="223" w:name="_Toc4754159"/>
            <w:bookmarkStart w:id="224" w:name="_Toc5132167"/>
            <w:bookmarkStart w:id="225" w:name="_Toc4592968"/>
            <w:bookmarkStart w:id="226" w:name="_Toc4753392"/>
            <w:bookmarkStart w:id="227" w:name="_Toc4754160"/>
            <w:bookmarkStart w:id="228" w:name="_Toc5132168"/>
            <w:bookmarkStart w:id="229" w:name="_Toc4592969"/>
            <w:bookmarkStart w:id="230" w:name="_Toc4753393"/>
            <w:bookmarkStart w:id="231" w:name="_Toc4754161"/>
            <w:bookmarkStart w:id="232" w:name="_Toc5132169"/>
            <w:bookmarkStart w:id="233" w:name="_Toc4592970"/>
            <w:bookmarkStart w:id="234" w:name="_Toc4753394"/>
            <w:bookmarkStart w:id="235" w:name="_Toc4754162"/>
            <w:bookmarkStart w:id="236" w:name="_Toc5132170"/>
            <w:bookmarkStart w:id="237" w:name="_Toc4592971"/>
            <w:bookmarkStart w:id="238" w:name="_Toc4753395"/>
            <w:bookmarkStart w:id="239" w:name="_Toc4754163"/>
            <w:bookmarkStart w:id="240" w:name="_Toc5132171"/>
            <w:bookmarkStart w:id="241" w:name="_Toc4592991"/>
            <w:bookmarkStart w:id="242" w:name="_Toc4753415"/>
            <w:bookmarkStart w:id="243" w:name="_Toc4754183"/>
            <w:bookmarkStart w:id="244" w:name="_Toc5132191"/>
            <w:bookmarkStart w:id="245" w:name="_Toc4592992"/>
            <w:bookmarkStart w:id="246" w:name="_Toc4753416"/>
            <w:bookmarkStart w:id="247" w:name="_Toc4754184"/>
            <w:bookmarkStart w:id="248" w:name="_Toc5132192"/>
            <w:bookmarkStart w:id="249" w:name="_Toc4592993"/>
            <w:bookmarkStart w:id="250" w:name="_Toc4753417"/>
            <w:bookmarkStart w:id="251" w:name="_Toc4754185"/>
            <w:bookmarkStart w:id="252" w:name="_Toc5132193"/>
            <w:bookmarkStart w:id="253" w:name="_Toc4592994"/>
            <w:bookmarkStart w:id="254" w:name="_Toc4753418"/>
            <w:bookmarkStart w:id="255" w:name="_Toc4754186"/>
            <w:bookmarkStart w:id="256" w:name="_Toc5132194"/>
            <w:bookmarkStart w:id="257" w:name="_Toc4592998"/>
            <w:bookmarkStart w:id="258" w:name="_Toc4753422"/>
            <w:bookmarkStart w:id="259" w:name="_Toc4754190"/>
            <w:bookmarkStart w:id="260" w:name="_Toc5132198"/>
            <w:bookmarkStart w:id="261" w:name="_Toc4592999"/>
            <w:bookmarkStart w:id="262" w:name="_Toc4753423"/>
            <w:bookmarkStart w:id="263" w:name="_Toc4754191"/>
            <w:bookmarkStart w:id="264" w:name="_Toc5132199"/>
            <w:bookmarkStart w:id="265" w:name="_Toc4593000"/>
            <w:bookmarkStart w:id="266" w:name="_Toc4753424"/>
            <w:bookmarkStart w:id="267" w:name="_Toc4754192"/>
            <w:bookmarkStart w:id="268" w:name="_Toc513220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5764A2">
              <w:rPr>
                <w:rFonts w:ascii="Arial" w:eastAsia="Times New Roman" w:hAnsi="Arial" w:cs="Times New Roman"/>
                <w:b/>
                <w:bCs/>
                <w:color w:val="auto"/>
                <w:sz w:val="22"/>
                <w:szCs w:val="24"/>
                <w:lang w:val="en-AU" w:eastAsia="en-AU"/>
              </w:rPr>
              <w:t>General</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hideMark/>
          </w:tcPr>
          <w:p w:rsidR="00767C1A" w:rsidRPr="004A0597" w:rsidRDefault="00A43CA2" w:rsidP="00767C1A">
            <w:pPr>
              <w:spacing w:before="0" w:after="0" w:line="240" w:lineRule="auto"/>
              <w:rPr>
                <w:rFonts w:ascii="Arial" w:eastAsia="Times New Roman" w:hAnsi="Arial" w:cs="Times New Roman"/>
                <w:b/>
                <w:color w:val="auto"/>
                <w:sz w:val="22"/>
                <w:szCs w:val="24"/>
                <w:lang w:val="en-AU" w:eastAsia="en-AU"/>
              </w:rPr>
            </w:pPr>
            <w:r w:rsidRPr="004524F8">
              <w:rPr>
                <w:rFonts w:ascii="Arial" w:eastAsia="Times New Roman" w:hAnsi="Arial" w:cs="Times New Roman"/>
                <w:b/>
                <w:color w:val="auto"/>
                <w:sz w:val="22"/>
                <w:szCs w:val="24"/>
                <w:lang w:val="en-AU" w:eastAsia="en-AU"/>
              </w:rPr>
              <w:t>Carer</w:t>
            </w:r>
            <w:r w:rsidR="00744196" w:rsidRPr="004524F8">
              <w:rPr>
                <w:rFonts w:ascii="Arial" w:eastAsia="Times New Roman" w:hAnsi="Arial" w:cs="Times New Roman"/>
                <w:b/>
                <w:color w:val="auto"/>
                <w:sz w:val="22"/>
                <w:szCs w:val="24"/>
                <w:lang w:val="en-AU" w:eastAsia="en-AU"/>
              </w:rPr>
              <w:t xml:space="preserve"> (NSW Carers (Recognition) Act 2010</w:t>
            </w:r>
            <w:r w:rsidR="00744196" w:rsidRPr="004A0597">
              <w:rPr>
                <w:rFonts w:ascii="Arial" w:eastAsia="Times New Roman" w:hAnsi="Arial" w:cs="Times New Roman"/>
                <w:b/>
                <w:color w:val="auto"/>
                <w:sz w:val="22"/>
                <w:szCs w:val="24"/>
                <w:lang w:val="en-AU" w:eastAsia="en-AU"/>
              </w:rPr>
              <w:t>)</w:t>
            </w:r>
          </w:p>
        </w:tc>
        <w:tc>
          <w:tcPr>
            <w:tcW w:w="3828" w:type="pct"/>
            <w:gridSpan w:val="2"/>
            <w:tcBorders>
              <w:top w:val="single" w:sz="4" w:space="0" w:color="auto"/>
              <w:left w:val="single" w:sz="4" w:space="0" w:color="auto"/>
              <w:bottom w:val="single" w:sz="4" w:space="0" w:color="auto"/>
              <w:right w:val="single" w:sz="4" w:space="0" w:color="auto"/>
            </w:tcBorders>
            <w:hideMark/>
          </w:tcPr>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(1) For the purpose of this Act, a </w:t>
            </w:r>
            <w:proofErr w:type="spellStart"/>
            <w:r w:rsidRPr="004A0597">
              <w:rPr>
                <w:rFonts w:ascii="Arial" w:eastAsia="Times New Roman" w:hAnsi="Arial" w:cs="Times New Roman"/>
                <w:color w:val="auto"/>
                <w:sz w:val="22"/>
                <w:szCs w:val="24"/>
                <w:lang w:val="en-AU" w:eastAsia="en-AU"/>
              </w:rPr>
              <w:t>carer</w:t>
            </w:r>
            <w:proofErr w:type="spellEnd"/>
            <w:r w:rsidRPr="004A0597">
              <w:rPr>
                <w:rFonts w:ascii="Arial" w:eastAsia="Times New Roman" w:hAnsi="Arial" w:cs="Times New Roman"/>
                <w:color w:val="auto"/>
                <w:sz w:val="22"/>
                <w:szCs w:val="24"/>
                <w:lang w:val="en-AU" w:eastAsia="en-AU"/>
              </w:rPr>
              <w:t xml:space="preserve"> is an individual who provides personal care, support and </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assistance to another individual who needs it because that other individual:</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(a) has a disability; or</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(b) has a medical condition (including a terminal or chronic illness); or</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(c) has a mental illness; or</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w:t>
            </w:r>
            <w:proofErr w:type="gramStart"/>
            <w:r w:rsidRPr="004A0597">
              <w:rPr>
                <w:rFonts w:ascii="Arial" w:eastAsia="Times New Roman" w:hAnsi="Arial" w:cs="Times New Roman"/>
                <w:color w:val="auto"/>
                <w:sz w:val="22"/>
                <w:szCs w:val="24"/>
                <w:lang w:val="en-AU" w:eastAsia="en-AU"/>
              </w:rPr>
              <w:t>d</w:t>
            </w:r>
            <w:proofErr w:type="gramEnd"/>
            <w:r w:rsidRPr="004A0597">
              <w:rPr>
                <w:rFonts w:ascii="Arial" w:eastAsia="Times New Roman" w:hAnsi="Arial" w:cs="Times New Roman"/>
                <w:color w:val="auto"/>
                <w:sz w:val="22"/>
                <w:szCs w:val="24"/>
                <w:lang w:val="en-AU" w:eastAsia="en-AU"/>
              </w:rPr>
              <w:t>) is frail and aged.</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(2) An individual is not a </w:t>
            </w:r>
            <w:proofErr w:type="spellStart"/>
            <w:r w:rsidRPr="004A0597">
              <w:rPr>
                <w:rFonts w:ascii="Arial" w:eastAsia="Times New Roman" w:hAnsi="Arial" w:cs="Times New Roman"/>
                <w:color w:val="auto"/>
                <w:sz w:val="22"/>
                <w:szCs w:val="24"/>
                <w:lang w:val="en-AU" w:eastAsia="en-AU"/>
              </w:rPr>
              <w:t>carer</w:t>
            </w:r>
            <w:proofErr w:type="spellEnd"/>
            <w:r w:rsidRPr="004A0597">
              <w:rPr>
                <w:rFonts w:ascii="Arial" w:eastAsia="Times New Roman" w:hAnsi="Arial" w:cs="Times New Roman"/>
                <w:color w:val="auto"/>
                <w:sz w:val="22"/>
                <w:szCs w:val="24"/>
                <w:lang w:val="en-AU" w:eastAsia="en-AU"/>
              </w:rPr>
              <w:t xml:space="preserve"> in respect of care, support and assistance he or she provides:</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(a) under a contract of service or a contract for the provision of services; or</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(b) in the course of doing voluntary work for a charitable, welfare or community </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organisation; or</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(c) </w:t>
            </w:r>
            <w:proofErr w:type="gramStart"/>
            <w:r w:rsidRPr="004A0597">
              <w:rPr>
                <w:rFonts w:ascii="Arial" w:eastAsia="Times New Roman" w:hAnsi="Arial" w:cs="Times New Roman"/>
                <w:color w:val="auto"/>
                <w:sz w:val="22"/>
                <w:szCs w:val="24"/>
                <w:lang w:val="en-AU" w:eastAsia="en-AU"/>
              </w:rPr>
              <w:t>as</w:t>
            </w:r>
            <w:proofErr w:type="gramEnd"/>
            <w:r w:rsidRPr="004A0597">
              <w:rPr>
                <w:rFonts w:ascii="Arial" w:eastAsia="Times New Roman" w:hAnsi="Arial" w:cs="Times New Roman"/>
                <w:color w:val="auto"/>
                <w:sz w:val="22"/>
                <w:szCs w:val="24"/>
                <w:lang w:val="en-AU" w:eastAsia="en-AU"/>
              </w:rPr>
              <w:t xml:space="preserve"> part of the requirements of a course of education or training.</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(3) To avoid doubt, an individual is not a carer merely because he or she:</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(a) is the spouse, de facto partner, parent, child or other relative of an individual, or is </w:t>
            </w:r>
          </w:p>
          <w:p w:rsidR="00744196"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the guardian of an individual; or</w:t>
            </w:r>
          </w:p>
          <w:p w:rsidR="00767C1A" w:rsidRPr="004A0597" w:rsidRDefault="00744196" w:rsidP="00744196">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 (b) lives with </w:t>
            </w:r>
            <w:r w:rsidR="00C82FEF" w:rsidRPr="004A0597">
              <w:rPr>
                <w:rFonts w:ascii="Arial" w:eastAsia="Times New Roman" w:hAnsi="Arial" w:cs="Times New Roman"/>
                <w:color w:val="auto"/>
                <w:sz w:val="22"/>
                <w:szCs w:val="24"/>
                <w:lang w:val="en-AU" w:eastAsia="en-AU"/>
              </w:rPr>
              <w:t>an individual who requires care</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tcPr>
          <w:p w:rsidR="00A43CA2" w:rsidRPr="004A0597" w:rsidRDefault="00A43CA2" w:rsidP="00767C1A">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Mental illness</w:t>
            </w:r>
          </w:p>
        </w:tc>
        <w:tc>
          <w:tcPr>
            <w:tcW w:w="3828" w:type="pct"/>
            <w:gridSpan w:val="2"/>
            <w:tcBorders>
              <w:top w:val="single" w:sz="4" w:space="0" w:color="auto"/>
              <w:left w:val="single" w:sz="4" w:space="0" w:color="auto"/>
              <w:bottom w:val="single" w:sz="4" w:space="0" w:color="auto"/>
              <w:right w:val="single" w:sz="4" w:space="0" w:color="auto"/>
            </w:tcBorders>
          </w:tcPr>
          <w:p w:rsidR="00A43CA2" w:rsidRPr="004A0597" w:rsidRDefault="00A43CA2" w:rsidP="00767C1A">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A clinically diagnosed disorder which significantly interferes with an individual’s cognitive, emotional or social abilities.</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hideMark/>
          </w:tcPr>
          <w:p w:rsidR="00767C1A" w:rsidRPr="004A0597" w:rsidRDefault="00E0691A" w:rsidP="00767C1A">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Model</w:t>
            </w:r>
            <w:r w:rsidR="00767C1A" w:rsidRPr="004A0597">
              <w:rPr>
                <w:rFonts w:ascii="Arial" w:eastAsia="Times New Roman" w:hAnsi="Arial" w:cs="Times New Roman"/>
                <w:b/>
                <w:bCs/>
                <w:color w:val="auto"/>
                <w:sz w:val="22"/>
                <w:szCs w:val="24"/>
                <w:lang w:val="en-AU" w:eastAsia="en-AU"/>
              </w:rPr>
              <w:t xml:space="preserve"> of care </w:t>
            </w:r>
          </w:p>
        </w:tc>
        <w:tc>
          <w:tcPr>
            <w:tcW w:w="3828" w:type="pct"/>
            <w:gridSpan w:val="2"/>
            <w:tcBorders>
              <w:top w:val="single" w:sz="4" w:space="0" w:color="auto"/>
              <w:left w:val="single" w:sz="4" w:space="0" w:color="auto"/>
              <w:bottom w:val="single" w:sz="4" w:space="0" w:color="auto"/>
              <w:right w:val="single" w:sz="4" w:space="0" w:color="auto"/>
            </w:tcBorders>
            <w:hideMark/>
          </w:tcPr>
          <w:p w:rsidR="00767C1A" w:rsidRPr="004A0597" w:rsidRDefault="00767C1A" w:rsidP="00767C1A">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A model of care broadly defines the way health services are delivered. It outlines best practice care and services for a person, population group or patient cohort as they progress through the stages of a condition, injury or event. Models of care may be developed at the project level, where required. </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hideMark/>
          </w:tcPr>
          <w:p w:rsidR="00767C1A" w:rsidRPr="004A0597" w:rsidRDefault="00767C1A" w:rsidP="00767C1A">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Recovery </w:t>
            </w:r>
          </w:p>
        </w:tc>
        <w:tc>
          <w:tcPr>
            <w:tcW w:w="3828" w:type="pct"/>
            <w:gridSpan w:val="2"/>
            <w:tcBorders>
              <w:top w:val="single" w:sz="4" w:space="0" w:color="auto"/>
              <w:left w:val="single" w:sz="4" w:space="0" w:color="auto"/>
              <w:bottom w:val="single" w:sz="4" w:space="0" w:color="auto"/>
              <w:right w:val="single" w:sz="4" w:space="0" w:color="auto"/>
            </w:tcBorders>
            <w:hideMark/>
          </w:tcPr>
          <w:p w:rsidR="00767C1A" w:rsidRPr="004A0597" w:rsidRDefault="00767C1A" w:rsidP="00767C1A">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Being able to create and live a meaningful and contributing life in a community of choice with or without the presence of mental health issues. </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hideMark/>
          </w:tcPr>
          <w:p w:rsidR="00767C1A" w:rsidRPr="004A0597" w:rsidRDefault="00767C1A" w:rsidP="00767C1A">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Therapeutic environment </w:t>
            </w:r>
          </w:p>
        </w:tc>
        <w:tc>
          <w:tcPr>
            <w:tcW w:w="3828" w:type="pct"/>
            <w:gridSpan w:val="2"/>
            <w:tcBorders>
              <w:top w:val="single" w:sz="4" w:space="0" w:color="auto"/>
              <w:left w:val="single" w:sz="4" w:space="0" w:color="auto"/>
              <w:bottom w:val="single" w:sz="4" w:space="0" w:color="auto"/>
              <w:right w:val="single" w:sz="4" w:space="0" w:color="auto"/>
            </w:tcBorders>
            <w:hideMark/>
          </w:tcPr>
          <w:p w:rsidR="00767C1A" w:rsidRPr="004A0597" w:rsidRDefault="00767C1A" w:rsidP="00767C1A">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One of the components of the inpatient environment that can support or hinder recovery from mental health problems. Positive interactions between staff and consumers are the foundations of a therapeutic environment and the built environment can complement this therapeutic environment. </w:t>
            </w:r>
          </w:p>
        </w:tc>
      </w:tr>
      <w:tr w:rsidR="004524F8" w:rsidRPr="004A0597" w:rsidTr="00F17AC9">
        <w:tc>
          <w:tcPr>
            <w:tcW w:w="1172" w:type="pct"/>
            <w:tcBorders>
              <w:top w:val="single" w:sz="4" w:space="0" w:color="auto"/>
              <w:left w:val="single" w:sz="4" w:space="0" w:color="auto"/>
              <w:bottom w:val="single" w:sz="4" w:space="0" w:color="auto"/>
              <w:right w:val="single" w:sz="4" w:space="0" w:color="auto"/>
            </w:tcBorders>
            <w:shd w:val="clear" w:color="auto" w:fill="8CDBE4"/>
            <w:hideMark/>
          </w:tcPr>
          <w:p w:rsidR="00460EA2" w:rsidRPr="004A0597" w:rsidRDefault="00460EA2"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Services</w:t>
            </w:r>
          </w:p>
        </w:tc>
        <w:tc>
          <w:tcPr>
            <w:tcW w:w="3828" w:type="pct"/>
            <w:gridSpan w:val="2"/>
            <w:tcBorders>
              <w:top w:val="single" w:sz="4" w:space="0" w:color="auto"/>
              <w:left w:val="single" w:sz="4" w:space="0" w:color="auto"/>
              <w:bottom w:val="single" w:sz="4" w:space="0" w:color="auto"/>
              <w:right w:val="single" w:sz="4" w:space="0" w:color="auto"/>
            </w:tcBorders>
            <w:shd w:val="clear" w:color="auto" w:fill="8CDBE4"/>
            <w:hideMark/>
          </w:tcPr>
          <w:p w:rsidR="00460EA2" w:rsidRPr="004A0597" w:rsidRDefault="00460EA2" w:rsidP="00491112">
            <w:pPr>
              <w:spacing w:before="0" w:after="0" w:line="240" w:lineRule="auto"/>
              <w:rPr>
                <w:rFonts w:ascii="Arial" w:eastAsia="Times New Roman" w:hAnsi="Arial" w:cs="Times New Roman"/>
                <w:color w:val="auto"/>
                <w:sz w:val="22"/>
                <w:szCs w:val="24"/>
                <w:lang w:val="en-AU" w:eastAsia="en-AU"/>
              </w:rPr>
            </w:pP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Acute mental health</w:t>
            </w:r>
          </w:p>
        </w:tc>
        <w:tc>
          <w:tcPr>
            <w:tcW w:w="3828" w:type="pct"/>
            <w:gridSpan w:val="2"/>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The primary goal of care is reduction in severity of symptoms and/or distress associated with the recent onset or exacerbation of a mental illness.</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Forensic services </w:t>
            </w:r>
          </w:p>
        </w:tc>
        <w:tc>
          <w:tcPr>
            <w:tcW w:w="3828" w:type="pct"/>
            <w:gridSpan w:val="2"/>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Forensic services aim to prevent people with severe mental health, alcohol and other drug problems becoming involved in the criminal justice system. Where people require services, forensic services provide treatment and support at all stages through the criminal </w:t>
            </w:r>
            <w:r w:rsidRPr="004A0597">
              <w:rPr>
                <w:rFonts w:ascii="Arial" w:eastAsia="Times New Roman" w:hAnsi="Arial" w:cs="Times New Roman"/>
                <w:color w:val="auto"/>
                <w:sz w:val="22"/>
                <w:szCs w:val="24"/>
                <w:lang w:val="en-AU" w:eastAsia="en-AU"/>
              </w:rPr>
              <w:lastRenderedPageBreak/>
              <w:t xml:space="preserve">justice system (equivalent services to that available to the general community). </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lastRenderedPageBreak/>
              <w:t xml:space="preserve">Rehabilitation </w:t>
            </w:r>
          </w:p>
        </w:tc>
        <w:tc>
          <w:tcPr>
            <w:tcW w:w="3828" w:type="pct"/>
            <w:gridSpan w:val="2"/>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Rehabilitation care is care in which the primary clinical purpose or treatment goal is improvement in the functioning of a patient with an impairment, activity limitation or participation restriction due to a health condition. </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Sub-acute care</w:t>
            </w:r>
          </w:p>
        </w:tc>
        <w:tc>
          <w:tcPr>
            <w:tcW w:w="3828" w:type="pct"/>
            <w:gridSpan w:val="2"/>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Specialised multidisciplinary care in which the primary need for care is optimisation of the patient’s functioning and quality of life. </w:t>
            </w:r>
          </w:p>
        </w:tc>
      </w:tr>
      <w:tr w:rsidR="004524F8" w:rsidRPr="004A0597" w:rsidTr="00854548">
        <w:tc>
          <w:tcPr>
            <w:tcW w:w="1172" w:type="pct"/>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Trauma informed care</w:t>
            </w:r>
          </w:p>
        </w:tc>
        <w:tc>
          <w:tcPr>
            <w:tcW w:w="3828" w:type="pct"/>
            <w:gridSpan w:val="2"/>
            <w:tcBorders>
              <w:top w:val="single" w:sz="4" w:space="0" w:color="auto"/>
              <w:left w:val="single" w:sz="4" w:space="0" w:color="auto"/>
              <w:bottom w:val="single" w:sz="4" w:space="0" w:color="auto"/>
              <w:right w:val="single" w:sz="4" w:space="0" w:color="auto"/>
            </w:tcBorders>
            <w:shd w:val="clear" w:color="auto" w:fill="auto"/>
            <w:hideMark/>
          </w:tcPr>
          <w:p w:rsidR="00460EA2" w:rsidRPr="004A0597" w:rsidRDefault="00460EA2"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A practice which is a strengths-based framework grounded in an understanding of and responsiveness to the impact of trauma, that emphasises physical, psychological, and emotional safety for both providers and survivors, and that creates opportunities for survivors to rebuild a sense of control and empowerment. It requires staff to have a basic understanding of how trauma affects the life of a person and accommodate the particular sensitivities and vulnerabilities of trauma survivors. It also moves away from a sole focus on diagnosis and towards the provision of holistic care based on lived experience and individual need. </w:t>
            </w:r>
          </w:p>
        </w:tc>
      </w:tr>
      <w:tr w:rsidR="004524F8" w:rsidRPr="004A0597" w:rsidTr="00F17AC9">
        <w:tc>
          <w:tcPr>
            <w:tcW w:w="5000" w:type="pct"/>
            <w:gridSpan w:val="3"/>
            <w:tcBorders>
              <w:top w:val="single" w:sz="4" w:space="0" w:color="auto"/>
              <w:left w:val="single" w:sz="4" w:space="0" w:color="auto"/>
              <w:bottom w:val="single" w:sz="4" w:space="0" w:color="auto"/>
              <w:right w:val="single" w:sz="4" w:space="0" w:color="auto"/>
            </w:tcBorders>
            <w:shd w:val="clear" w:color="auto" w:fill="8CDBE4"/>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Types of Patients</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Civil patient</w:t>
            </w:r>
          </w:p>
        </w:tc>
        <w:tc>
          <w:tcPr>
            <w:tcW w:w="3776" w:type="pct"/>
            <w:tcBorders>
              <w:top w:val="single" w:sz="4" w:space="0" w:color="auto"/>
              <w:left w:val="single" w:sz="4" w:space="0" w:color="auto"/>
              <w:bottom w:val="single" w:sz="4" w:space="0" w:color="auto"/>
              <w:right w:val="single" w:sz="4" w:space="0" w:color="auto"/>
            </w:tcBorders>
            <w:hideMark/>
          </w:tcPr>
          <w:p w:rsidR="00854548" w:rsidRPr="004524F8" w:rsidRDefault="00854548" w:rsidP="00491112">
            <w:pPr>
              <w:spacing w:before="0" w:after="0"/>
              <w:rPr>
                <w:rFonts w:ascii="Arial" w:hAnsi="Arial" w:cs="Arial"/>
                <w:color w:val="auto"/>
                <w:sz w:val="22"/>
                <w:szCs w:val="22"/>
              </w:rPr>
            </w:pPr>
            <w:r w:rsidRPr="004A0597">
              <w:rPr>
                <w:rFonts w:ascii="Arial" w:hAnsi="Arial" w:cs="Arial"/>
                <w:color w:val="auto"/>
                <w:sz w:val="22"/>
                <w:szCs w:val="22"/>
                <w:lang w:bidi="en-AU"/>
              </w:rPr>
              <w:t xml:space="preserve">An involuntary detained patient of a declared mental health facility who is not also a forensic patient and is detained in accordance with the </w:t>
            </w:r>
            <w:hyperlink r:id="rId33">
              <w:r w:rsidRPr="004524F8">
                <w:rPr>
                  <w:rFonts w:ascii="Arial" w:hAnsi="Arial" w:cs="Arial"/>
                  <w:i/>
                  <w:color w:val="auto"/>
                  <w:sz w:val="22"/>
                  <w:szCs w:val="22"/>
                  <w:u w:val="single"/>
                  <w:lang w:bidi="en-AU"/>
                </w:rPr>
                <w:t>MH</w:t>
              </w:r>
            </w:hyperlink>
            <w:r w:rsidRPr="004524F8">
              <w:rPr>
                <w:rFonts w:ascii="Arial" w:hAnsi="Arial" w:cs="Arial"/>
                <w:color w:val="auto"/>
                <w:sz w:val="22"/>
                <w:szCs w:val="22"/>
                <w:u w:val="single"/>
                <w:lang w:bidi="en-AU"/>
              </w:rPr>
              <w:t xml:space="preserve"> Act.</w:t>
            </w:r>
          </w:p>
          <w:p w:rsidR="00854548" w:rsidRPr="004A0597" w:rsidRDefault="00854548" w:rsidP="00491112">
            <w:pPr>
              <w:spacing w:before="0" w:after="0"/>
              <w:rPr>
                <w:rFonts w:ascii="Arial" w:hAnsi="Arial" w:cs="Arial"/>
                <w:color w:val="auto"/>
                <w:sz w:val="22"/>
                <w:szCs w:val="22"/>
              </w:rPr>
            </w:pPr>
            <w:r w:rsidRPr="004A0597">
              <w:rPr>
                <w:rFonts w:ascii="Arial" w:eastAsia="Arial" w:hAnsi="Arial" w:cs="Arial"/>
                <w:color w:val="auto"/>
                <w:sz w:val="22"/>
                <w:szCs w:val="22"/>
              </w:rPr>
              <w:t xml:space="preserve">High-risk civil patients are legally differentiated from forensic patients but require forensic mental health care. </w:t>
            </w:r>
            <w:r w:rsidRPr="004A0597">
              <w:rPr>
                <w:rFonts w:ascii="Arial" w:hAnsi="Arial" w:cs="Arial"/>
                <w:color w:val="auto"/>
                <w:sz w:val="22"/>
                <w:szCs w:val="22"/>
              </w:rPr>
              <w:t xml:space="preserve">The designation of ‘high risk’ is clinically determined. Only in a very small number of patients is the high-risk status legally substantiated. </w:t>
            </w:r>
            <w:r w:rsidRPr="004A0597">
              <w:rPr>
                <w:rFonts w:ascii="Arial" w:eastAsia="Arial" w:hAnsi="Arial" w:cs="Arial"/>
                <w:color w:val="auto"/>
                <w:sz w:val="22"/>
                <w:szCs w:val="22"/>
              </w:rPr>
              <w:t>In NSW, high-risk civil patients display similar, if not greater, clinical needs and risk for violence as forensic patients. This demonstrates that high-risk civil patients are at risk of becoming future forensic patients and require equivalent care.</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Correctional patient</w:t>
            </w:r>
          </w:p>
        </w:tc>
        <w:tc>
          <w:tcPr>
            <w:tcW w:w="3776" w:type="pct"/>
            <w:tcBorders>
              <w:top w:val="single" w:sz="4" w:space="0" w:color="auto"/>
              <w:left w:val="single" w:sz="4" w:space="0" w:color="auto"/>
              <w:bottom w:val="single" w:sz="4" w:space="0" w:color="auto"/>
              <w:right w:val="single" w:sz="4" w:space="0" w:color="auto"/>
            </w:tcBorders>
          </w:tcPr>
          <w:p w:rsidR="00854548" w:rsidRPr="004A0597" w:rsidRDefault="00854548" w:rsidP="00491112">
            <w:pPr>
              <w:spacing w:before="0" w:after="0"/>
              <w:rPr>
                <w:rFonts w:ascii="Arial" w:hAnsi="Arial" w:cs="Arial"/>
                <w:color w:val="auto"/>
                <w:sz w:val="22"/>
                <w:szCs w:val="22"/>
                <w:lang w:bidi="en-AU"/>
              </w:rPr>
            </w:pPr>
            <w:r w:rsidRPr="004A0597">
              <w:rPr>
                <w:rFonts w:ascii="Arial" w:hAnsi="Arial" w:cs="Arial"/>
                <w:color w:val="auto"/>
                <w:sz w:val="22"/>
                <w:szCs w:val="22"/>
                <w:lang w:bidi="en-AU"/>
              </w:rPr>
              <w:t>A person, other than a forensic patient, who has been transferred from a correctional centre to a mental health facility while serving a sentence of imprisonment, or while on remand, and who has not been classified by the Tribunal as an involuntary patient.</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Forensic patient</w:t>
            </w:r>
          </w:p>
        </w:tc>
        <w:tc>
          <w:tcPr>
            <w:tcW w:w="3776" w:type="pct"/>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rPr>
                <w:rFonts w:ascii="Arial" w:hAnsi="Arial" w:cs="Arial"/>
                <w:color w:val="auto"/>
                <w:sz w:val="22"/>
                <w:szCs w:val="22"/>
                <w:lang w:bidi="en-AU"/>
              </w:rPr>
            </w:pPr>
            <w:r w:rsidRPr="004A0597">
              <w:rPr>
                <w:rFonts w:ascii="Arial" w:hAnsi="Arial" w:cs="Arial"/>
                <w:color w:val="auto"/>
                <w:sz w:val="22"/>
                <w:szCs w:val="22"/>
                <w:lang w:bidi="en-AU"/>
              </w:rPr>
              <w:t>A person who:</w:t>
            </w:r>
          </w:p>
          <w:p w:rsidR="00854548" w:rsidRPr="004A0597" w:rsidRDefault="00854548" w:rsidP="00854548">
            <w:pPr>
              <w:numPr>
                <w:ilvl w:val="0"/>
                <w:numId w:val="24"/>
              </w:numPr>
              <w:spacing w:before="0" w:after="0"/>
              <w:ind w:left="494"/>
              <w:rPr>
                <w:rFonts w:ascii="Arial" w:hAnsi="Arial" w:cs="Arial"/>
                <w:color w:val="auto"/>
                <w:sz w:val="22"/>
                <w:szCs w:val="22"/>
                <w:lang w:bidi="en-AU"/>
              </w:rPr>
            </w:pPr>
            <w:proofErr w:type="gramStart"/>
            <w:r w:rsidRPr="004A0597">
              <w:rPr>
                <w:rFonts w:ascii="Arial" w:hAnsi="Arial" w:cs="Arial"/>
                <w:color w:val="auto"/>
                <w:sz w:val="22"/>
                <w:szCs w:val="22"/>
                <w:lang w:bidi="en-AU"/>
              </w:rPr>
              <w:t>has</w:t>
            </w:r>
            <w:proofErr w:type="gramEnd"/>
            <w:r w:rsidRPr="004A0597">
              <w:rPr>
                <w:rFonts w:ascii="Arial" w:hAnsi="Arial" w:cs="Arial"/>
                <w:color w:val="auto"/>
                <w:sz w:val="22"/>
                <w:szCs w:val="22"/>
                <w:lang w:bidi="en-AU"/>
              </w:rPr>
              <w:t xml:space="preserve"> been found unfit to be tried for an offence and ordered to be detained in a mental health facility, correctional centre, detention centre or other place. A person is not a forensic patient if the person has been found unfit to be tried and has been released on bail.</w:t>
            </w:r>
          </w:p>
          <w:p w:rsidR="00854548" w:rsidRPr="004A0597" w:rsidRDefault="00854548" w:rsidP="00854548">
            <w:pPr>
              <w:numPr>
                <w:ilvl w:val="0"/>
                <w:numId w:val="24"/>
              </w:numPr>
              <w:spacing w:before="0" w:after="0"/>
              <w:rPr>
                <w:rFonts w:ascii="Arial" w:hAnsi="Arial" w:cs="Arial"/>
                <w:color w:val="auto"/>
                <w:sz w:val="22"/>
                <w:szCs w:val="22"/>
                <w:lang w:bidi="en-AU"/>
              </w:rPr>
            </w:pPr>
            <w:proofErr w:type="gramStart"/>
            <w:r w:rsidRPr="004A0597">
              <w:rPr>
                <w:rFonts w:ascii="Arial" w:hAnsi="Arial" w:cs="Arial"/>
                <w:color w:val="auto"/>
                <w:sz w:val="22"/>
                <w:szCs w:val="22"/>
                <w:lang w:bidi="en-AU"/>
              </w:rPr>
              <w:t>is</w:t>
            </w:r>
            <w:proofErr w:type="gramEnd"/>
            <w:r w:rsidRPr="004A0597">
              <w:rPr>
                <w:rFonts w:ascii="Arial" w:hAnsi="Arial" w:cs="Arial"/>
                <w:color w:val="auto"/>
                <w:sz w:val="22"/>
                <w:szCs w:val="22"/>
                <w:lang w:bidi="en-AU"/>
              </w:rPr>
              <w:t xml:space="preserve"> subject to a limiting term and ordered to be detained in a mental health facility, correctional centre, detention centre or other place. </w:t>
            </w:r>
          </w:p>
          <w:p w:rsidR="00854548" w:rsidRPr="004A0597" w:rsidRDefault="00854548" w:rsidP="00854548">
            <w:pPr>
              <w:numPr>
                <w:ilvl w:val="0"/>
                <w:numId w:val="24"/>
              </w:numPr>
              <w:spacing w:before="0" w:after="0"/>
              <w:rPr>
                <w:rFonts w:ascii="Arial" w:hAnsi="Arial" w:cs="Arial"/>
                <w:color w:val="auto"/>
                <w:sz w:val="22"/>
                <w:szCs w:val="22"/>
                <w:lang w:bidi="en-AU"/>
              </w:rPr>
            </w:pPr>
            <w:r w:rsidRPr="004A0597">
              <w:rPr>
                <w:rFonts w:ascii="Arial" w:hAnsi="Arial" w:cs="Arial"/>
                <w:color w:val="auto"/>
                <w:sz w:val="22"/>
                <w:szCs w:val="22"/>
                <w:lang w:bidi="en-AU"/>
              </w:rPr>
              <w:t>Is subject to a special verdict of act proven but not criminally responsible and ordered to be detained in a mental health facility, correctional centre, detention centre or other place.</w:t>
            </w:r>
          </w:p>
          <w:p w:rsidR="00854548" w:rsidRPr="004A0597" w:rsidRDefault="00854548" w:rsidP="00854548">
            <w:pPr>
              <w:numPr>
                <w:ilvl w:val="0"/>
                <w:numId w:val="24"/>
              </w:numPr>
              <w:spacing w:before="0" w:after="0"/>
              <w:rPr>
                <w:rFonts w:ascii="Arial" w:hAnsi="Arial" w:cs="Arial"/>
                <w:color w:val="auto"/>
                <w:sz w:val="22"/>
                <w:szCs w:val="22"/>
                <w:lang w:bidi="en-AU"/>
              </w:rPr>
            </w:pPr>
            <w:r w:rsidRPr="004A0597">
              <w:rPr>
                <w:rFonts w:ascii="Arial" w:hAnsi="Arial" w:cs="Arial"/>
                <w:color w:val="auto"/>
                <w:sz w:val="22"/>
                <w:szCs w:val="22"/>
                <w:lang w:bidi="en-AU"/>
              </w:rPr>
              <w:lastRenderedPageBreak/>
              <w:t>Is subject to an extension order or an interim extension order and is detained in a mental health facility, correctional centre, detention centre or other place. .</w:t>
            </w:r>
          </w:p>
          <w:p w:rsidR="00854548" w:rsidRPr="004A0597" w:rsidRDefault="00854548" w:rsidP="00854548">
            <w:pPr>
              <w:numPr>
                <w:ilvl w:val="0"/>
                <w:numId w:val="24"/>
              </w:numPr>
              <w:spacing w:before="0" w:after="0"/>
              <w:rPr>
                <w:rFonts w:ascii="Arial" w:hAnsi="Arial" w:cs="Arial"/>
                <w:color w:val="auto"/>
                <w:sz w:val="22"/>
                <w:szCs w:val="22"/>
                <w:lang w:bidi="en-AU"/>
              </w:rPr>
            </w:pPr>
            <w:r w:rsidRPr="004A0597">
              <w:rPr>
                <w:rFonts w:ascii="Arial" w:hAnsi="Arial" w:cs="Arial"/>
                <w:color w:val="auto"/>
                <w:sz w:val="22"/>
                <w:szCs w:val="22"/>
                <w:lang w:bidi="en-AU"/>
              </w:rPr>
              <w:t>is a person who is a member of a class of persons prescribed by the regulations (currently includes a person found not guilty of an offence by reason of mental illness or mental impairment under the law of Norfolk Island, and who is transferred to and held in the custody of in NSW).</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lastRenderedPageBreak/>
              <w:t>Mental health patient</w:t>
            </w:r>
          </w:p>
        </w:tc>
        <w:tc>
          <w:tcPr>
            <w:tcW w:w="3776" w:type="pct"/>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A patient is a person with lived experience of a mental health condition who is accessing or has previously accessed a mental health service. Within a child and youth mental health context, both the parents and the child or young person may sometimes also be described as consumers.</w:t>
            </w:r>
          </w:p>
        </w:tc>
      </w:tr>
      <w:tr w:rsidR="004524F8" w:rsidRPr="004A0597" w:rsidTr="00F17AC9">
        <w:tc>
          <w:tcPr>
            <w:tcW w:w="5000" w:type="pct"/>
            <w:gridSpan w:val="3"/>
            <w:tcBorders>
              <w:top w:val="single" w:sz="4" w:space="0" w:color="auto"/>
              <w:left w:val="single" w:sz="4" w:space="0" w:color="auto"/>
              <w:bottom w:val="single" w:sz="4" w:space="0" w:color="auto"/>
              <w:right w:val="single" w:sz="4" w:space="0" w:color="auto"/>
            </w:tcBorders>
            <w:shd w:val="clear" w:color="auto" w:fill="8CDBE4"/>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Other </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Co-design </w:t>
            </w:r>
          </w:p>
        </w:tc>
        <w:tc>
          <w:tcPr>
            <w:tcW w:w="3776" w:type="pct"/>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A collaborative approach that brings consumers, carers, families and staff together as critical partners in service design, planning, implementation and evaluation.</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Local Health Districts (LHDs) </w:t>
            </w:r>
          </w:p>
        </w:tc>
        <w:tc>
          <w:tcPr>
            <w:tcW w:w="3776" w:type="pct"/>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The fifteen LHDs in NSW deliver healthcare on a local basis, with involvement from clinicians and the community. Mental health services are delivered by LHDs through hospital settings and through integrated healthcare services within the community. </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Speciality Health Networks (SHNs) </w:t>
            </w:r>
          </w:p>
        </w:tc>
        <w:tc>
          <w:tcPr>
            <w:tcW w:w="3776" w:type="pct"/>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There are three speciality networks in NSW which provide targeted healthcare to specific segments of the population: The Sydney Children’s Hospital Network, St Vincent’s Health Network and Justice Health and Forensic Mental Health Network. Mental health services are delivered across these networks, depending on the needs of the networks’ consumers. </w:t>
            </w:r>
          </w:p>
        </w:tc>
      </w:tr>
      <w:tr w:rsidR="004524F8" w:rsidRPr="004A0597" w:rsidTr="00854548">
        <w:tc>
          <w:tcPr>
            <w:tcW w:w="1224" w:type="pct"/>
            <w:gridSpan w:val="2"/>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b/>
                <w:bCs/>
                <w:color w:val="auto"/>
                <w:sz w:val="22"/>
                <w:szCs w:val="24"/>
                <w:lang w:val="en-AU" w:eastAsia="en-AU"/>
              </w:rPr>
            </w:pPr>
            <w:r w:rsidRPr="004A0597">
              <w:rPr>
                <w:rFonts w:ascii="Arial" w:eastAsia="Times New Roman" w:hAnsi="Arial" w:cs="Times New Roman"/>
                <w:b/>
                <w:bCs/>
                <w:color w:val="auto"/>
                <w:sz w:val="22"/>
                <w:szCs w:val="24"/>
                <w:lang w:val="en-AU" w:eastAsia="en-AU"/>
              </w:rPr>
              <w:t xml:space="preserve">State wide services </w:t>
            </w:r>
          </w:p>
        </w:tc>
        <w:tc>
          <w:tcPr>
            <w:tcW w:w="3776" w:type="pct"/>
            <w:tcBorders>
              <w:top w:val="single" w:sz="4" w:space="0" w:color="auto"/>
              <w:left w:val="single" w:sz="4" w:space="0" w:color="auto"/>
              <w:bottom w:val="single" w:sz="4" w:space="0" w:color="auto"/>
              <w:right w:val="single" w:sz="4" w:space="0" w:color="auto"/>
            </w:tcBorders>
            <w:hideMark/>
          </w:tcPr>
          <w:p w:rsidR="00854548" w:rsidRPr="004A0597" w:rsidRDefault="00854548" w:rsidP="00491112">
            <w:pPr>
              <w:spacing w:before="0" w:after="0" w:line="240" w:lineRule="auto"/>
              <w:rPr>
                <w:rFonts w:ascii="Arial" w:eastAsia="Times New Roman" w:hAnsi="Arial" w:cs="Times New Roman"/>
                <w:color w:val="auto"/>
                <w:sz w:val="22"/>
                <w:szCs w:val="24"/>
                <w:lang w:val="en-AU" w:eastAsia="en-AU"/>
              </w:rPr>
            </w:pPr>
            <w:r w:rsidRPr="004A0597">
              <w:rPr>
                <w:rFonts w:ascii="Arial" w:eastAsia="Times New Roman" w:hAnsi="Arial" w:cs="Times New Roman"/>
                <w:color w:val="auto"/>
                <w:sz w:val="22"/>
                <w:szCs w:val="24"/>
                <w:lang w:val="en-AU" w:eastAsia="en-AU"/>
              </w:rPr>
              <w:t xml:space="preserve">These specialist services are provided to consumers with specific needs, or who require a high level of specialised care, such as perinatal, infant, child and adolescent, older persons, and intensive care services. These services are delivered on a state wide basis given the specialised and complex nature of the care required. </w:t>
            </w:r>
          </w:p>
        </w:tc>
      </w:tr>
    </w:tbl>
    <w:p w:rsidR="006723C3" w:rsidRPr="004524F8" w:rsidRDefault="006723C3" w:rsidP="006723C3">
      <w:pPr>
        <w:rPr>
          <w:rFonts w:ascii="Arial" w:hAnsi="Arial" w:cs="Arial"/>
          <w:color w:val="auto"/>
          <w:sz w:val="22"/>
          <w:szCs w:val="22"/>
        </w:rPr>
      </w:pPr>
    </w:p>
    <w:p w:rsidR="00460EA2" w:rsidRPr="004A0597" w:rsidRDefault="00460EA2" w:rsidP="006723C3">
      <w:pPr>
        <w:rPr>
          <w:rFonts w:ascii="Arial" w:hAnsi="Arial" w:cs="Arial"/>
          <w:color w:val="auto"/>
          <w:sz w:val="22"/>
          <w:szCs w:val="22"/>
        </w:rPr>
      </w:pPr>
    </w:p>
    <w:p w:rsidR="00460EA2" w:rsidRPr="004A0597" w:rsidRDefault="00460EA2" w:rsidP="006723C3">
      <w:pPr>
        <w:rPr>
          <w:rFonts w:ascii="Arial" w:hAnsi="Arial" w:cs="Arial"/>
          <w:color w:val="auto"/>
          <w:sz w:val="22"/>
          <w:szCs w:val="22"/>
        </w:rPr>
      </w:pPr>
    </w:p>
    <w:p w:rsidR="00460EA2" w:rsidRPr="004A0597" w:rsidRDefault="00460EA2" w:rsidP="006723C3">
      <w:pPr>
        <w:rPr>
          <w:rFonts w:ascii="Arial" w:hAnsi="Arial" w:cs="Arial"/>
          <w:color w:val="auto"/>
          <w:sz w:val="22"/>
          <w:szCs w:val="22"/>
        </w:rPr>
      </w:pPr>
    </w:p>
    <w:p w:rsidR="00460EA2" w:rsidRPr="004A0597" w:rsidRDefault="00460EA2" w:rsidP="006723C3">
      <w:pPr>
        <w:rPr>
          <w:rFonts w:ascii="Arial" w:hAnsi="Arial" w:cs="Arial"/>
          <w:color w:val="auto"/>
          <w:sz w:val="22"/>
          <w:szCs w:val="22"/>
        </w:rPr>
      </w:pPr>
    </w:p>
    <w:sectPr w:rsidR="00460EA2" w:rsidRPr="004A0597" w:rsidSect="00545512">
      <w:headerReference w:type="even" r:id="rId34"/>
      <w:headerReference w:type="default" r:id="rId35"/>
      <w:footerReference w:type="default" r:id="rId36"/>
      <w:headerReference w:type="first" r:id="rId37"/>
      <w:pgSz w:w="12240" w:h="15840"/>
      <w:pgMar w:top="1560" w:right="1800" w:bottom="1134"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8E1" w:rsidRDefault="00FB08E1" w:rsidP="0078135F">
      <w:r>
        <w:separator/>
      </w:r>
    </w:p>
  </w:endnote>
  <w:endnote w:type="continuationSeparator" w:id="0">
    <w:p w:rsidR="00FB08E1" w:rsidRDefault="00FB08E1" w:rsidP="0078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597" w:rsidRPr="00E673BA" w:rsidRDefault="004A0597" w:rsidP="008A65B3">
    <w:pPr>
      <w:pStyle w:val="Footer"/>
      <w:rPr>
        <w:caps w:val="0"/>
      </w:rPr>
    </w:pPr>
    <w:r w:rsidRPr="00E673BA">
      <w:rPr>
        <w:rFonts w:ascii="Arial" w:hAnsi="Arial" w:cs="Arial"/>
        <w:caps w:val="0"/>
      </w:rPr>
      <w:t xml:space="preserve">CM Ref: </w:t>
    </w:r>
    <w:r>
      <w:rPr>
        <w:rFonts w:ascii="Arial" w:hAnsi="Arial" w:cs="Arial"/>
        <w:caps w:val="0"/>
      </w:rPr>
      <w:t>DG88885/21</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 xml:space="preserve">  </w:t>
    </w:r>
    <w:r w:rsidRPr="00E673BA">
      <w:rPr>
        <w:rFonts w:ascii="Arial" w:hAnsi="Arial" w:cs="Arial"/>
        <w:caps w:val="0"/>
      </w:rPr>
      <w:t xml:space="preserve">Page | </w:t>
    </w:r>
    <w:r w:rsidRPr="00E673BA">
      <w:rPr>
        <w:rFonts w:ascii="Arial" w:hAnsi="Arial" w:cs="Arial"/>
        <w:caps w:val="0"/>
      </w:rPr>
      <w:fldChar w:fldCharType="begin"/>
    </w:r>
    <w:r w:rsidRPr="00E673BA">
      <w:rPr>
        <w:rFonts w:ascii="Arial" w:hAnsi="Arial" w:cs="Arial"/>
        <w:caps w:val="0"/>
      </w:rPr>
      <w:instrText xml:space="preserve"> PAGE   \* MERGEFORMAT </w:instrText>
    </w:r>
    <w:r w:rsidRPr="00E673BA">
      <w:rPr>
        <w:rFonts w:ascii="Arial" w:hAnsi="Arial" w:cs="Arial"/>
        <w:caps w:val="0"/>
      </w:rPr>
      <w:fldChar w:fldCharType="separate"/>
    </w:r>
    <w:r w:rsidR="004F7FA5">
      <w:rPr>
        <w:rFonts w:ascii="Arial" w:hAnsi="Arial" w:cs="Arial"/>
        <w:caps w:val="0"/>
        <w:noProof/>
      </w:rPr>
      <w:t>7</w:t>
    </w:r>
    <w:r w:rsidRPr="00E673BA">
      <w:rPr>
        <w:rFonts w:ascii="Arial" w:hAnsi="Arial" w:cs="Arial"/>
        <w:caps w:val="0"/>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8E1" w:rsidRDefault="00FB08E1" w:rsidP="0028055F">
      <w:r>
        <w:separator/>
      </w:r>
    </w:p>
  </w:footnote>
  <w:footnote w:type="continuationSeparator" w:id="0">
    <w:p w:rsidR="00FB08E1" w:rsidRDefault="00FB08E1" w:rsidP="00781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597" w:rsidRDefault="004A0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597" w:rsidRDefault="004A05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597" w:rsidRDefault="004A05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19860FB"/>
    <w:multiLevelType w:val="hybridMultilevel"/>
    <w:tmpl w:val="82101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A23016"/>
    <w:multiLevelType w:val="hybridMultilevel"/>
    <w:tmpl w:val="16623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B16767"/>
    <w:multiLevelType w:val="hybridMultilevel"/>
    <w:tmpl w:val="7882A3C4"/>
    <w:lvl w:ilvl="0" w:tplc="B3FA119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443C50"/>
    <w:multiLevelType w:val="hybridMultilevel"/>
    <w:tmpl w:val="247C16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A954C3"/>
    <w:multiLevelType w:val="hybridMultilevel"/>
    <w:tmpl w:val="086EA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734D42"/>
    <w:multiLevelType w:val="hybridMultilevel"/>
    <w:tmpl w:val="FF02849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EF6FB3"/>
    <w:multiLevelType w:val="hybridMultilevel"/>
    <w:tmpl w:val="00680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6078DF"/>
    <w:multiLevelType w:val="hybridMultilevel"/>
    <w:tmpl w:val="86CCD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D1B529D"/>
    <w:multiLevelType w:val="hybridMultilevel"/>
    <w:tmpl w:val="426C7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E7206F"/>
    <w:multiLevelType w:val="hybridMultilevel"/>
    <w:tmpl w:val="F7947220"/>
    <w:lvl w:ilvl="0" w:tplc="4D2C176C">
      <w:start w:val="1"/>
      <w:numFmt w:val="bullet"/>
      <w:lvlText w:val="-"/>
      <w:lvlJc w:val="left"/>
      <w:pPr>
        <w:ind w:left="720" w:hanging="360"/>
      </w:pPr>
      <w:rPr>
        <w:rFonts w:ascii="Constantia" w:eastAsiaTheme="minorHAnsi" w:hAnsi="Constant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70421D"/>
    <w:multiLevelType w:val="hybridMultilevel"/>
    <w:tmpl w:val="0E4000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11F53"/>
    <w:multiLevelType w:val="hybridMultilevel"/>
    <w:tmpl w:val="ECF2C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EC13F3"/>
    <w:multiLevelType w:val="hybridMultilevel"/>
    <w:tmpl w:val="0AACDA68"/>
    <w:lvl w:ilvl="0" w:tplc="63284970">
      <w:start w:val="1"/>
      <w:numFmt w:val="decimal"/>
      <w:lvlText w:val="(%1)"/>
      <w:lvlJc w:val="left"/>
      <w:pPr>
        <w:ind w:left="933" w:hanging="721"/>
      </w:pPr>
      <w:rPr>
        <w:rFonts w:ascii="Segoe UI" w:eastAsia="Segoe UI" w:hAnsi="Segoe UI" w:cs="Segoe UI" w:hint="default"/>
        <w:w w:val="99"/>
        <w:sz w:val="20"/>
        <w:szCs w:val="20"/>
        <w:lang w:val="en-AU" w:eastAsia="en-AU" w:bidi="en-AU"/>
      </w:rPr>
    </w:lvl>
    <w:lvl w:ilvl="1" w:tplc="A96C44A0">
      <w:start w:val="1"/>
      <w:numFmt w:val="lowerLetter"/>
      <w:lvlText w:val="(%2)"/>
      <w:lvlJc w:val="left"/>
      <w:pPr>
        <w:ind w:left="1264" w:hanging="332"/>
      </w:pPr>
      <w:rPr>
        <w:rFonts w:ascii="Segoe UI" w:eastAsia="Segoe UI" w:hAnsi="Segoe UI" w:cs="Segoe UI" w:hint="default"/>
        <w:spacing w:val="-1"/>
        <w:w w:val="99"/>
        <w:sz w:val="20"/>
        <w:szCs w:val="20"/>
        <w:lang w:val="en-AU" w:eastAsia="en-AU" w:bidi="en-AU"/>
      </w:rPr>
    </w:lvl>
    <w:lvl w:ilvl="2" w:tplc="26C6CBBC">
      <w:numFmt w:val="bullet"/>
      <w:lvlText w:val="•"/>
      <w:lvlJc w:val="left"/>
      <w:pPr>
        <w:ind w:left="2238" w:hanging="332"/>
      </w:pPr>
      <w:rPr>
        <w:rFonts w:hint="default"/>
        <w:lang w:val="en-AU" w:eastAsia="en-AU" w:bidi="en-AU"/>
      </w:rPr>
    </w:lvl>
    <w:lvl w:ilvl="3" w:tplc="619290BA">
      <w:numFmt w:val="bullet"/>
      <w:lvlText w:val="•"/>
      <w:lvlJc w:val="left"/>
      <w:pPr>
        <w:ind w:left="3216" w:hanging="332"/>
      </w:pPr>
      <w:rPr>
        <w:rFonts w:hint="default"/>
        <w:lang w:val="en-AU" w:eastAsia="en-AU" w:bidi="en-AU"/>
      </w:rPr>
    </w:lvl>
    <w:lvl w:ilvl="4" w:tplc="DC86B12C">
      <w:numFmt w:val="bullet"/>
      <w:lvlText w:val="•"/>
      <w:lvlJc w:val="left"/>
      <w:pPr>
        <w:ind w:left="4195" w:hanging="332"/>
      </w:pPr>
      <w:rPr>
        <w:rFonts w:hint="default"/>
        <w:lang w:val="en-AU" w:eastAsia="en-AU" w:bidi="en-AU"/>
      </w:rPr>
    </w:lvl>
    <w:lvl w:ilvl="5" w:tplc="9B08F4C8">
      <w:numFmt w:val="bullet"/>
      <w:lvlText w:val="•"/>
      <w:lvlJc w:val="left"/>
      <w:pPr>
        <w:ind w:left="5173" w:hanging="332"/>
      </w:pPr>
      <w:rPr>
        <w:rFonts w:hint="default"/>
        <w:lang w:val="en-AU" w:eastAsia="en-AU" w:bidi="en-AU"/>
      </w:rPr>
    </w:lvl>
    <w:lvl w:ilvl="6" w:tplc="4F1095CA">
      <w:numFmt w:val="bullet"/>
      <w:lvlText w:val="•"/>
      <w:lvlJc w:val="left"/>
      <w:pPr>
        <w:ind w:left="6152" w:hanging="332"/>
      </w:pPr>
      <w:rPr>
        <w:rFonts w:hint="default"/>
        <w:lang w:val="en-AU" w:eastAsia="en-AU" w:bidi="en-AU"/>
      </w:rPr>
    </w:lvl>
    <w:lvl w:ilvl="7" w:tplc="0C486556">
      <w:numFmt w:val="bullet"/>
      <w:lvlText w:val="•"/>
      <w:lvlJc w:val="left"/>
      <w:pPr>
        <w:ind w:left="7130" w:hanging="332"/>
      </w:pPr>
      <w:rPr>
        <w:rFonts w:hint="default"/>
        <w:lang w:val="en-AU" w:eastAsia="en-AU" w:bidi="en-AU"/>
      </w:rPr>
    </w:lvl>
    <w:lvl w:ilvl="8" w:tplc="2D5A4790">
      <w:numFmt w:val="bullet"/>
      <w:lvlText w:val="•"/>
      <w:lvlJc w:val="left"/>
      <w:pPr>
        <w:ind w:left="8109" w:hanging="332"/>
      </w:pPr>
      <w:rPr>
        <w:rFonts w:hint="default"/>
        <w:lang w:val="en-AU" w:eastAsia="en-AU" w:bidi="en-AU"/>
      </w:rPr>
    </w:lvl>
  </w:abstractNum>
  <w:abstractNum w:abstractNumId="15" w15:restartNumberingAfterBreak="0">
    <w:nsid w:val="4F7D3E63"/>
    <w:multiLevelType w:val="hybridMultilevel"/>
    <w:tmpl w:val="512441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FB24F7"/>
    <w:multiLevelType w:val="hybridMultilevel"/>
    <w:tmpl w:val="E0AC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1F328B"/>
    <w:multiLevelType w:val="hybridMultilevel"/>
    <w:tmpl w:val="1EC6E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484920"/>
    <w:multiLevelType w:val="hybridMultilevel"/>
    <w:tmpl w:val="212AB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50321E"/>
    <w:multiLevelType w:val="hybridMultilevel"/>
    <w:tmpl w:val="C6843240"/>
    <w:lvl w:ilvl="0" w:tplc="0EDA0BBA">
      <w:start w:val="1"/>
      <w:numFmt w:val="decimal"/>
      <w:lvlText w:val="%1."/>
      <w:lvlJc w:val="left"/>
      <w:pPr>
        <w:ind w:left="496" w:hanging="284"/>
      </w:pPr>
      <w:rPr>
        <w:rFonts w:ascii="Segoe UI" w:eastAsia="Segoe UI" w:hAnsi="Segoe UI" w:cs="Segoe UI" w:hint="default"/>
        <w:w w:val="99"/>
        <w:sz w:val="20"/>
        <w:szCs w:val="20"/>
        <w:lang w:val="en-AU" w:eastAsia="en-AU" w:bidi="en-AU"/>
      </w:rPr>
    </w:lvl>
    <w:lvl w:ilvl="1" w:tplc="26A61C76">
      <w:numFmt w:val="bullet"/>
      <w:lvlText w:val="•"/>
      <w:lvlJc w:val="left"/>
      <w:pPr>
        <w:ind w:left="1456" w:hanging="284"/>
      </w:pPr>
      <w:rPr>
        <w:rFonts w:hint="default"/>
        <w:lang w:val="en-AU" w:eastAsia="en-AU" w:bidi="en-AU"/>
      </w:rPr>
    </w:lvl>
    <w:lvl w:ilvl="2" w:tplc="3462F3E0">
      <w:numFmt w:val="bullet"/>
      <w:lvlText w:val="•"/>
      <w:lvlJc w:val="left"/>
      <w:pPr>
        <w:ind w:left="2413" w:hanging="284"/>
      </w:pPr>
      <w:rPr>
        <w:rFonts w:hint="default"/>
        <w:lang w:val="en-AU" w:eastAsia="en-AU" w:bidi="en-AU"/>
      </w:rPr>
    </w:lvl>
    <w:lvl w:ilvl="3" w:tplc="630A0F88">
      <w:numFmt w:val="bullet"/>
      <w:lvlText w:val="•"/>
      <w:lvlJc w:val="left"/>
      <w:pPr>
        <w:ind w:left="3369" w:hanging="284"/>
      </w:pPr>
      <w:rPr>
        <w:rFonts w:hint="default"/>
        <w:lang w:val="en-AU" w:eastAsia="en-AU" w:bidi="en-AU"/>
      </w:rPr>
    </w:lvl>
    <w:lvl w:ilvl="4" w:tplc="24CAE2B4">
      <w:numFmt w:val="bullet"/>
      <w:lvlText w:val="•"/>
      <w:lvlJc w:val="left"/>
      <w:pPr>
        <w:ind w:left="4326" w:hanging="284"/>
      </w:pPr>
      <w:rPr>
        <w:rFonts w:hint="default"/>
        <w:lang w:val="en-AU" w:eastAsia="en-AU" w:bidi="en-AU"/>
      </w:rPr>
    </w:lvl>
    <w:lvl w:ilvl="5" w:tplc="9F38B44C">
      <w:numFmt w:val="bullet"/>
      <w:lvlText w:val="•"/>
      <w:lvlJc w:val="left"/>
      <w:pPr>
        <w:ind w:left="5283" w:hanging="284"/>
      </w:pPr>
      <w:rPr>
        <w:rFonts w:hint="default"/>
        <w:lang w:val="en-AU" w:eastAsia="en-AU" w:bidi="en-AU"/>
      </w:rPr>
    </w:lvl>
    <w:lvl w:ilvl="6" w:tplc="7F28BC32">
      <w:numFmt w:val="bullet"/>
      <w:lvlText w:val="•"/>
      <w:lvlJc w:val="left"/>
      <w:pPr>
        <w:ind w:left="6239" w:hanging="284"/>
      </w:pPr>
      <w:rPr>
        <w:rFonts w:hint="default"/>
        <w:lang w:val="en-AU" w:eastAsia="en-AU" w:bidi="en-AU"/>
      </w:rPr>
    </w:lvl>
    <w:lvl w:ilvl="7" w:tplc="70341742">
      <w:numFmt w:val="bullet"/>
      <w:lvlText w:val="•"/>
      <w:lvlJc w:val="left"/>
      <w:pPr>
        <w:ind w:left="7196" w:hanging="284"/>
      </w:pPr>
      <w:rPr>
        <w:rFonts w:hint="default"/>
        <w:lang w:val="en-AU" w:eastAsia="en-AU" w:bidi="en-AU"/>
      </w:rPr>
    </w:lvl>
    <w:lvl w:ilvl="8" w:tplc="7EC6FDA4">
      <w:numFmt w:val="bullet"/>
      <w:lvlText w:val="•"/>
      <w:lvlJc w:val="left"/>
      <w:pPr>
        <w:ind w:left="8153" w:hanging="284"/>
      </w:pPr>
      <w:rPr>
        <w:rFonts w:hint="default"/>
        <w:lang w:val="en-AU" w:eastAsia="en-AU" w:bidi="en-AU"/>
      </w:rPr>
    </w:lvl>
  </w:abstractNum>
  <w:abstractNum w:abstractNumId="20" w15:restartNumberingAfterBreak="0">
    <w:nsid w:val="58771BEF"/>
    <w:multiLevelType w:val="hybridMultilevel"/>
    <w:tmpl w:val="DF30DCFE"/>
    <w:lvl w:ilvl="0" w:tplc="AA46EF16">
      <w:start w:val="1"/>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2BE578D"/>
    <w:multiLevelType w:val="hybridMultilevel"/>
    <w:tmpl w:val="A9AA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87148"/>
    <w:multiLevelType w:val="hybridMultilevel"/>
    <w:tmpl w:val="28FC9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A10075"/>
    <w:multiLevelType w:val="hybridMultilevel"/>
    <w:tmpl w:val="75189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011673"/>
    <w:multiLevelType w:val="hybridMultilevel"/>
    <w:tmpl w:val="82101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23"/>
  </w:num>
  <w:num w:numId="8">
    <w:abstractNumId w:val="3"/>
  </w:num>
  <w:num w:numId="9">
    <w:abstractNumId w:val="6"/>
  </w:num>
  <w:num w:numId="10">
    <w:abstractNumId w:val="8"/>
  </w:num>
  <w:num w:numId="11">
    <w:abstractNumId w:val="21"/>
  </w:num>
  <w:num w:numId="12">
    <w:abstractNumId w:val="16"/>
  </w:num>
  <w:num w:numId="13">
    <w:abstractNumId w:val="7"/>
  </w:num>
  <w:num w:numId="14">
    <w:abstractNumId w:val="11"/>
  </w:num>
  <w:num w:numId="15">
    <w:abstractNumId w:val="2"/>
  </w:num>
  <w:num w:numId="16">
    <w:abstractNumId w:val="13"/>
  </w:num>
  <w:num w:numId="17">
    <w:abstractNumId w:val="15"/>
  </w:num>
  <w:num w:numId="18">
    <w:abstractNumId w:val="20"/>
  </w:num>
  <w:num w:numId="19">
    <w:abstractNumId w:val="12"/>
  </w:num>
  <w:num w:numId="20">
    <w:abstractNumId w:val="5"/>
  </w:num>
  <w:num w:numId="21">
    <w:abstractNumId w:val="9"/>
  </w:num>
  <w:num w:numId="22">
    <w:abstractNumId w:val="17"/>
  </w:num>
  <w:num w:numId="23">
    <w:abstractNumId w:val="14"/>
  </w:num>
  <w:num w:numId="24">
    <w:abstractNumId w:val="19"/>
  </w:num>
  <w:num w:numId="25">
    <w:abstractNumId w:val="24"/>
  </w:num>
  <w:num w:numId="26">
    <w:abstractNumId w:val="10"/>
  </w:num>
  <w:num w:numId="27">
    <w:abstractNumId w:val="4"/>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attachedTemplate r:id="rId1"/>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B21"/>
    <w:rsid w:val="00004FF5"/>
    <w:rsid w:val="00007C27"/>
    <w:rsid w:val="00033E86"/>
    <w:rsid w:val="000410E5"/>
    <w:rsid w:val="000423DA"/>
    <w:rsid w:val="00045327"/>
    <w:rsid w:val="00057B5E"/>
    <w:rsid w:val="00061AB2"/>
    <w:rsid w:val="000666EF"/>
    <w:rsid w:val="000731EA"/>
    <w:rsid w:val="00074B64"/>
    <w:rsid w:val="0007578D"/>
    <w:rsid w:val="000851B2"/>
    <w:rsid w:val="00087D98"/>
    <w:rsid w:val="000914B7"/>
    <w:rsid w:val="000A67EC"/>
    <w:rsid w:val="000A6FB8"/>
    <w:rsid w:val="000A75FB"/>
    <w:rsid w:val="000B47C9"/>
    <w:rsid w:val="000D1EB2"/>
    <w:rsid w:val="000D24F0"/>
    <w:rsid w:val="000E377C"/>
    <w:rsid w:val="00100489"/>
    <w:rsid w:val="00100D84"/>
    <w:rsid w:val="001031E0"/>
    <w:rsid w:val="00111583"/>
    <w:rsid w:val="00111835"/>
    <w:rsid w:val="0011490D"/>
    <w:rsid w:val="00114C3B"/>
    <w:rsid w:val="00114E03"/>
    <w:rsid w:val="001200AE"/>
    <w:rsid w:val="00125D03"/>
    <w:rsid w:val="00133C0A"/>
    <w:rsid w:val="001364CD"/>
    <w:rsid w:val="001368E1"/>
    <w:rsid w:val="0014742D"/>
    <w:rsid w:val="00150883"/>
    <w:rsid w:val="0015209F"/>
    <w:rsid w:val="00155A12"/>
    <w:rsid w:val="00167977"/>
    <w:rsid w:val="00171EC2"/>
    <w:rsid w:val="001829F9"/>
    <w:rsid w:val="001843E6"/>
    <w:rsid w:val="001877F0"/>
    <w:rsid w:val="0019328E"/>
    <w:rsid w:val="00193FE0"/>
    <w:rsid w:val="00195121"/>
    <w:rsid w:val="001A5915"/>
    <w:rsid w:val="001C2BE3"/>
    <w:rsid w:val="001C3839"/>
    <w:rsid w:val="001D301C"/>
    <w:rsid w:val="001E0A15"/>
    <w:rsid w:val="001E5C24"/>
    <w:rsid w:val="001E7FFB"/>
    <w:rsid w:val="001F61B8"/>
    <w:rsid w:val="002011F0"/>
    <w:rsid w:val="002154DF"/>
    <w:rsid w:val="002157D6"/>
    <w:rsid w:val="00225B59"/>
    <w:rsid w:val="0022639E"/>
    <w:rsid w:val="00252F2E"/>
    <w:rsid w:val="00255B48"/>
    <w:rsid w:val="00256669"/>
    <w:rsid w:val="0026221A"/>
    <w:rsid w:val="002670F8"/>
    <w:rsid w:val="0028055F"/>
    <w:rsid w:val="002807FC"/>
    <w:rsid w:val="002828A8"/>
    <w:rsid w:val="002828C5"/>
    <w:rsid w:val="00285D57"/>
    <w:rsid w:val="002A624C"/>
    <w:rsid w:val="002B2A31"/>
    <w:rsid w:val="002B2A80"/>
    <w:rsid w:val="002B4044"/>
    <w:rsid w:val="002C2696"/>
    <w:rsid w:val="002C5381"/>
    <w:rsid w:val="002D30BC"/>
    <w:rsid w:val="002D51C2"/>
    <w:rsid w:val="002D57EA"/>
    <w:rsid w:val="002D5DC1"/>
    <w:rsid w:val="002E20EC"/>
    <w:rsid w:val="002E5E7E"/>
    <w:rsid w:val="002E6CD1"/>
    <w:rsid w:val="002E706F"/>
    <w:rsid w:val="002F0D48"/>
    <w:rsid w:val="002F47AD"/>
    <w:rsid w:val="002F6E1A"/>
    <w:rsid w:val="003054AF"/>
    <w:rsid w:val="003113EA"/>
    <w:rsid w:val="00311C7F"/>
    <w:rsid w:val="0031715E"/>
    <w:rsid w:val="00317B21"/>
    <w:rsid w:val="003260E6"/>
    <w:rsid w:val="00333907"/>
    <w:rsid w:val="00341DFB"/>
    <w:rsid w:val="003424D5"/>
    <w:rsid w:val="003438EB"/>
    <w:rsid w:val="00350FEF"/>
    <w:rsid w:val="00356F9A"/>
    <w:rsid w:val="0035772F"/>
    <w:rsid w:val="0037415B"/>
    <w:rsid w:val="00375A8A"/>
    <w:rsid w:val="003918A1"/>
    <w:rsid w:val="003A2D06"/>
    <w:rsid w:val="003A37AD"/>
    <w:rsid w:val="003A4B24"/>
    <w:rsid w:val="003C04A8"/>
    <w:rsid w:val="003C0F87"/>
    <w:rsid w:val="003D6C2B"/>
    <w:rsid w:val="003F069D"/>
    <w:rsid w:val="003F17D7"/>
    <w:rsid w:val="003F353B"/>
    <w:rsid w:val="003F592A"/>
    <w:rsid w:val="003F5D8E"/>
    <w:rsid w:val="003F5DA4"/>
    <w:rsid w:val="00402EA6"/>
    <w:rsid w:val="00404DE3"/>
    <w:rsid w:val="0041144F"/>
    <w:rsid w:val="0041552A"/>
    <w:rsid w:val="004178CC"/>
    <w:rsid w:val="00423344"/>
    <w:rsid w:val="00430B6B"/>
    <w:rsid w:val="00431E53"/>
    <w:rsid w:val="0044024C"/>
    <w:rsid w:val="004524F8"/>
    <w:rsid w:val="00452B4C"/>
    <w:rsid w:val="004547C6"/>
    <w:rsid w:val="00460EA2"/>
    <w:rsid w:val="004619A3"/>
    <w:rsid w:val="00465F8C"/>
    <w:rsid w:val="00467651"/>
    <w:rsid w:val="00471345"/>
    <w:rsid w:val="004716D4"/>
    <w:rsid w:val="00486F1D"/>
    <w:rsid w:val="0048794F"/>
    <w:rsid w:val="00491112"/>
    <w:rsid w:val="00491137"/>
    <w:rsid w:val="004A0597"/>
    <w:rsid w:val="004A774A"/>
    <w:rsid w:val="004B7C31"/>
    <w:rsid w:val="004C487C"/>
    <w:rsid w:val="004C6AFB"/>
    <w:rsid w:val="004D1C2E"/>
    <w:rsid w:val="004D3085"/>
    <w:rsid w:val="004E4022"/>
    <w:rsid w:val="004F0B6B"/>
    <w:rsid w:val="004F0BBA"/>
    <w:rsid w:val="004F73F0"/>
    <w:rsid w:val="004F7FA5"/>
    <w:rsid w:val="00514924"/>
    <w:rsid w:val="0051620E"/>
    <w:rsid w:val="00516A48"/>
    <w:rsid w:val="00522E19"/>
    <w:rsid w:val="00522FC4"/>
    <w:rsid w:val="005270D2"/>
    <w:rsid w:val="00532D96"/>
    <w:rsid w:val="00536AFC"/>
    <w:rsid w:val="00537371"/>
    <w:rsid w:val="00545512"/>
    <w:rsid w:val="00556D07"/>
    <w:rsid w:val="005653A7"/>
    <w:rsid w:val="005663EE"/>
    <w:rsid w:val="005764A2"/>
    <w:rsid w:val="005765BD"/>
    <w:rsid w:val="0058756E"/>
    <w:rsid w:val="00587629"/>
    <w:rsid w:val="00592E1F"/>
    <w:rsid w:val="0059363B"/>
    <w:rsid w:val="005A0056"/>
    <w:rsid w:val="005A053D"/>
    <w:rsid w:val="005B0744"/>
    <w:rsid w:val="005D7390"/>
    <w:rsid w:val="005E0DD3"/>
    <w:rsid w:val="005F75D3"/>
    <w:rsid w:val="005F7D55"/>
    <w:rsid w:val="00602F86"/>
    <w:rsid w:val="00603C7E"/>
    <w:rsid w:val="00625CA2"/>
    <w:rsid w:val="006265B2"/>
    <w:rsid w:val="00630A6D"/>
    <w:rsid w:val="0063315F"/>
    <w:rsid w:val="006362D9"/>
    <w:rsid w:val="00657FDF"/>
    <w:rsid w:val="00660CC7"/>
    <w:rsid w:val="0066164D"/>
    <w:rsid w:val="00661DE6"/>
    <w:rsid w:val="006723C3"/>
    <w:rsid w:val="00675E12"/>
    <w:rsid w:val="00691173"/>
    <w:rsid w:val="0069472B"/>
    <w:rsid w:val="00697BCF"/>
    <w:rsid w:val="006A6419"/>
    <w:rsid w:val="006B1E1B"/>
    <w:rsid w:val="006B497C"/>
    <w:rsid w:val="006D12CB"/>
    <w:rsid w:val="006D191C"/>
    <w:rsid w:val="006F08B9"/>
    <w:rsid w:val="006F09B9"/>
    <w:rsid w:val="006F53FB"/>
    <w:rsid w:val="006F56C8"/>
    <w:rsid w:val="006F5EC5"/>
    <w:rsid w:val="0070098B"/>
    <w:rsid w:val="00704403"/>
    <w:rsid w:val="00710DD6"/>
    <w:rsid w:val="00712721"/>
    <w:rsid w:val="00725A98"/>
    <w:rsid w:val="00734163"/>
    <w:rsid w:val="00735F30"/>
    <w:rsid w:val="00744196"/>
    <w:rsid w:val="00745D5F"/>
    <w:rsid w:val="00754348"/>
    <w:rsid w:val="00757318"/>
    <w:rsid w:val="007610F3"/>
    <w:rsid w:val="00761BC0"/>
    <w:rsid w:val="00764C79"/>
    <w:rsid w:val="00764EA1"/>
    <w:rsid w:val="00764F8B"/>
    <w:rsid w:val="00767C1A"/>
    <w:rsid w:val="00770B89"/>
    <w:rsid w:val="0078135F"/>
    <w:rsid w:val="00784F34"/>
    <w:rsid w:val="007971D8"/>
    <w:rsid w:val="007A07CD"/>
    <w:rsid w:val="007A3FE2"/>
    <w:rsid w:val="007A7A57"/>
    <w:rsid w:val="007B09C9"/>
    <w:rsid w:val="007D665C"/>
    <w:rsid w:val="007D7E13"/>
    <w:rsid w:val="007E25F2"/>
    <w:rsid w:val="007F48C1"/>
    <w:rsid w:val="00800469"/>
    <w:rsid w:val="0080123D"/>
    <w:rsid w:val="0080707B"/>
    <w:rsid w:val="00807808"/>
    <w:rsid w:val="00820EF3"/>
    <w:rsid w:val="00824E85"/>
    <w:rsid w:val="008359AF"/>
    <w:rsid w:val="00840722"/>
    <w:rsid w:val="008450CD"/>
    <w:rsid w:val="008472A0"/>
    <w:rsid w:val="00852DC0"/>
    <w:rsid w:val="00854548"/>
    <w:rsid w:val="00856816"/>
    <w:rsid w:val="00860E72"/>
    <w:rsid w:val="00867396"/>
    <w:rsid w:val="008716EA"/>
    <w:rsid w:val="0088589B"/>
    <w:rsid w:val="008859A4"/>
    <w:rsid w:val="008912D0"/>
    <w:rsid w:val="00893C09"/>
    <w:rsid w:val="008A138A"/>
    <w:rsid w:val="008A65B3"/>
    <w:rsid w:val="008B2C74"/>
    <w:rsid w:val="008B404A"/>
    <w:rsid w:val="008C6128"/>
    <w:rsid w:val="008C6654"/>
    <w:rsid w:val="008C7D41"/>
    <w:rsid w:val="008D1629"/>
    <w:rsid w:val="008D39F6"/>
    <w:rsid w:val="008F1061"/>
    <w:rsid w:val="008F6793"/>
    <w:rsid w:val="008F6DA5"/>
    <w:rsid w:val="008F72A4"/>
    <w:rsid w:val="00900294"/>
    <w:rsid w:val="00907C92"/>
    <w:rsid w:val="009150C9"/>
    <w:rsid w:val="009169EA"/>
    <w:rsid w:val="00917DE3"/>
    <w:rsid w:val="00921D28"/>
    <w:rsid w:val="0092494B"/>
    <w:rsid w:val="00932758"/>
    <w:rsid w:val="0093640E"/>
    <w:rsid w:val="009377F8"/>
    <w:rsid w:val="00947674"/>
    <w:rsid w:val="0095036E"/>
    <w:rsid w:val="0095751A"/>
    <w:rsid w:val="009576D5"/>
    <w:rsid w:val="009604C3"/>
    <w:rsid w:val="00962B5C"/>
    <w:rsid w:val="00973494"/>
    <w:rsid w:val="009766B4"/>
    <w:rsid w:val="0098534F"/>
    <w:rsid w:val="00987A45"/>
    <w:rsid w:val="009963F9"/>
    <w:rsid w:val="009A711A"/>
    <w:rsid w:val="009B4FF1"/>
    <w:rsid w:val="009C0612"/>
    <w:rsid w:val="009C1875"/>
    <w:rsid w:val="009C4D5C"/>
    <w:rsid w:val="009D1A3B"/>
    <w:rsid w:val="009D1B59"/>
    <w:rsid w:val="009D68A1"/>
    <w:rsid w:val="009E5427"/>
    <w:rsid w:val="009E6CD3"/>
    <w:rsid w:val="009F05C9"/>
    <w:rsid w:val="009F1AB6"/>
    <w:rsid w:val="009F31FA"/>
    <w:rsid w:val="009F7EB7"/>
    <w:rsid w:val="00A034C7"/>
    <w:rsid w:val="00A13210"/>
    <w:rsid w:val="00A15B84"/>
    <w:rsid w:val="00A162E8"/>
    <w:rsid w:val="00A2428F"/>
    <w:rsid w:val="00A43321"/>
    <w:rsid w:val="00A43CA2"/>
    <w:rsid w:val="00A4552B"/>
    <w:rsid w:val="00A56126"/>
    <w:rsid w:val="00A56F52"/>
    <w:rsid w:val="00A64B4F"/>
    <w:rsid w:val="00A65BCD"/>
    <w:rsid w:val="00A77DDC"/>
    <w:rsid w:val="00A86B4E"/>
    <w:rsid w:val="00A87514"/>
    <w:rsid w:val="00A92571"/>
    <w:rsid w:val="00A93FD7"/>
    <w:rsid w:val="00AA2968"/>
    <w:rsid w:val="00AA73B5"/>
    <w:rsid w:val="00AB59CD"/>
    <w:rsid w:val="00AB6925"/>
    <w:rsid w:val="00AC06F6"/>
    <w:rsid w:val="00AD2E4E"/>
    <w:rsid w:val="00AE66D2"/>
    <w:rsid w:val="00AF2757"/>
    <w:rsid w:val="00AF39BF"/>
    <w:rsid w:val="00AF43F1"/>
    <w:rsid w:val="00B04369"/>
    <w:rsid w:val="00B0738F"/>
    <w:rsid w:val="00B220EA"/>
    <w:rsid w:val="00B25793"/>
    <w:rsid w:val="00B424BB"/>
    <w:rsid w:val="00B4575D"/>
    <w:rsid w:val="00B474FB"/>
    <w:rsid w:val="00B505DD"/>
    <w:rsid w:val="00B542C7"/>
    <w:rsid w:val="00B54E63"/>
    <w:rsid w:val="00B60029"/>
    <w:rsid w:val="00B65276"/>
    <w:rsid w:val="00B67A7E"/>
    <w:rsid w:val="00B762B2"/>
    <w:rsid w:val="00B765CC"/>
    <w:rsid w:val="00B81D8C"/>
    <w:rsid w:val="00B90B47"/>
    <w:rsid w:val="00B92998"/>
    <w:rsid w:val="00BA0E6E"/>
    <w:rsid w:val="00BA3F39"/>
    <w:rsid w:val="00BA5CE8"/>
    <w:rsid w:val="00BB2B23"/>
    <w:rsid w:val="00BB5E13"/>
    <w:rsid w:val="00BC4DF7"/>
    <w:rsid w:val="00BD4471"/>
    <w:rsid w:val="00BE3A3B"/>
    <w:rsid w:val="00BF65F5"/>
    <w:rsid w:val="00BF7282"/>
    <w:rsid w:val="00BF7B4A"/>
    <w:rsid w:val="00C152C4"/>
    <w:rsid w:val="00C27CCC"/>
    <w:rsid w:val="00C305EC"/>
    <w:rsid w:val="00C30A4B"/>
    <w:rsid w:val="00C32C1A"/>
    <w:rsid w:val="00C41D73"/>
    <w:rsid w:val="00C42527"/>
    <w:rsid w:val="00C4559A"/>
    <w:rsid w:val="00C50510"/>
    <w:rsid w:val="00C546EE"/>
    <w:rsid w:val="00C561B1"/>
    <w:rsid w:val="00C614FA"/>
    <w:rsid w:val="00C626B9"/>
    <w:rsid w:val="00C7415A"/>
    <w:rsid w:val="00C812FB"/>
    <w:rsid w:val="00C82B60"/>
    <w:rsid w:val="00C82FEF"/>
    <w:rsid w:val="00C85A61"/>
    <w:rsid w:val="00C92637"/>
    <w:rsid w:val="00C951FE"/>
    <w:rsid w:val="00CB20FE"/>
    <w:rsid w:val="00CB77C0"/>
    <w:rsid w:val="00CC41A5"/>
    <w:rsid w:val="00CC53CF"/>
    <w:rsid w:val="00CC5AFF"/>
    <w:rsid w:val="00CD06F3"/>
    <w:rsid w:val="00CD303B"/>
    <w:rsid w:val="00CF424E"/>
    <w:rsid w:val="00CF58ED"/>
    <w:rsid w:val="00D0257F"/>
    <w:rsid w:val="00D03BB1"/>
    <w:rsid w:val="00D0478C"/>
    <w:rsid w:val="00D14821"/>
    <w:rsid w:val="00D23FB6"/>
    <w:rsid w:val="00D3091E"/>
    <w:rsid w:val="00D606B8"/>
    <w:rsid w:val="00D62AA0"/>
    <w:rsid w:val="00D64F9B"/>
    <w:rsid w:val="00D65C01"/>
    <w:rsid w:val="00D70BE9"/>
    <w:rsid w:val="00D71916"/>
    <w:rsid w:val="00D73BC3"/>
    <w:rsid w:val="00D8271A"/>
    <w:rsid w:val="00D835CC"/>
    <w:rsid w:val="00D86F0F"/>
    <w:rsid w:val="00DA0E20"/>
    <w:rsid w:val="00DB2A89"/>
    <w:rsid w:val="00DC0304"/>
    <w:rsid w:val="00DC080A"/>
    <w:rsid w:val="00DC0F38"/>
    <w:rsid w:val="00DC6312"/>
    <w:rsid w:val="00DC77BE"/>
    <w:rsid w:val="00DD1D97"/>
    <w:rsid w:val="00DD41CC"/>
    <w:rsid w:val="00DE544A"/>
    <w:rsid w:val="00DF147E"/>
    <w:rsid w:val="00E0691A"/>
    <w:rsid w:val="00E113C4"/>
    <w:rsid w:val="00E1668C"/>
    <w:rsid w:val="00E33115"/>
    <w:rsid w:val="00E37054"/>
    <w:rsid w:val="00E426CD"/>
    <w:rsid w:val="00E42DAA"/>
    <w:rsid w:val="00E5000B"/>
    <w:rsid w:val="00E52ECE"/>
    <w:rsid w:val="00E61113"/>
    <w:rsid w:val="00E65BF7"/>
    <w:rsid w:val="00E673BA"/>
    <w:rsid w:val="00E7072F"/>
    <w:rsid w:val="00E70C80"/>
    <w:rsid w:val="00E70F67"/>
    <w:rsid w:val="00E71D04"/>
    <w:rsid w:val="00E721EE"/>
    <w:rsid w:val="00E856B0"/>
    <w:rsid w:val="00E92056"/>
    <w:rsid w:val="00EA72DA"/>
    <w:rsid w:val="00EA77AD"/>
    <w:rsid w:val="00EB31DA"/>
    <w:rsid w:val="00EB3FD4"/>
    <w:rsid w:val="00EC1D6F"/>
    <w:rsid w:val="00EC6718"/>
    <w:rsid w:val="00ED2151"/>
    <w:rsid w:val="00ED269E"/>
    <w:rsid w:val="00EE3DB3"/>
    <w:rsid w:val="00EE500E"/>
    <w:rsid w:val="00EE72BE"/>
    <w:rsid w:val="00EF0D95"/>
    <w:rsid w:val="00EF465A"/>
    <w:rsid w:val="00EF60C1"/>
    <w:rsid w:val="00EF70A4"/>
    <w:rsid w:val="00F0404C"/>
    <w:rsid w:val="00F0707E"/>
    <w:rsid w:val="00F11425"/>
    <w:rsid w:val="00F15A29"/>
    <w:rsid w:val="00F16AC1"/>
    <w:rsid w:val="00F16CC6"/>
    <w:rsid w:val="00F17AC9"/>
    <w:rsid w:val="00F21ACF"/>
    <w:rsid w:val="00F22896"/>
    <w:rsid w:val="00F277CB"/>
    <w:rsid w:val="00F32159"/>
    <w:rsid w:val="00F3580F"/>
    <w:rsid w:val="00F35CC3"/>
    <w:rsid w:val="00F404AB"/>
    <w:rsid w:val="00F44957"/>
    <w:rsid w:val="00F46F2E"/>
    <w:rsid w:val="00F47BFE"/>
    <w:rsid w:val="00F50426"/>
    <w:rsid w:val="00F50E3F"/>
    <w:rsid w:val="00F6444F"/>
    <w:rsid w:val="00F67558"/>
    <w:rsid w:val="00F856AD"/>
    <w:rsid w:val="00F86435"/>
    <w:rsid w:val="00F915D8"/>
    <w:rsid w:val="00FA04A0"/>
    <w:rsid w:val="00FA1A55"/>
    <w:rsid w:val="00FA38DA"/>
    <w:rsid w:val="00FA78CA"/>
    <w:rsid w:val="00FB08E1"/>
    <w:rsid w:val="00FB5F76"/>
    <w:rsid w:val="00FC1DF3"/>
    <w:rsid w:val="00FC354A"/>
    <w:rsid w:val="00FC6D75"/>
    <w:rsid w:val="00FD38B2"/>
    <w:rsid w:val="00FE7C23"/>
    <w:rsid w:val="00FE7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chartTrackingRefBased/>
  <w15:docId w15:val="{1BF10040-B1EA-4C63-8FBD-C806AFD2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5B3"/>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DD41CC"/>
    <w:pPr>
      <w:ind w:left="720"/>
      <w:contextualSpacing/>
    </w:pPr>
  </w:style>
  <w:style w:type="character" w:styleId="CommentReference">
    <w:name w:val="annotation reference"/>
    <w:basedOn w:val="DefaultParagraphFont"/>
    <w:uiPriority w:val="99"/>
    <w:semiHidden/>
    <w:unhideWhenUsed/>
    <w:rsid w:val="00EE72BE"/>
    <w:rPr>
      <w:sz w:val="16"/>
      <w:szCs w:val="16"/>
    </w:rPr>
  </w:style>
  <w:style w:type="paragraph" w:styleId="CommentText">
    <w:name w:val="annotation text"/>
    <w:basedOn w:val="Normal"/>
    <w:link w:val="CommentTextChar"/>
    <w:uiPriority w:val="99"/>
    <w:unhideWhenUsed/>
    <w:rsid w:val="00EE72BE"/>
    <w:pPr>
      <w:spacing w:line="240" w:lineRule="auto"/>
    </w:pPr>
  </w:style>
  <w:style w:type="character" w:customStyle="1" w:styleId="CommentTextChar">
    <w:name w:val="Comment Text Char"/>
    <w:basedOn w:val="DefaultParagraphFont"/>
    <w:link w:val="CommentText"/>
    <w:uiPriority w:val="99"/>
    <w:rsid w:val="00EE72BE"/>
  </w:style>
  <w:style w:type="paragraph" w:styleId="CommentSubject">
    <w:name w:val="annotation subject"/>
    <w:basedOn w:val="CommentText"/>
    <w:next w:val="CommentText"/>
    <w:link w:val="CommentSubjectChar"/>
    <w:uiPriority w:val="99"/>
    <w:semiHidden/>
    <w:unhideWhenUsed/>
    <w:rsid w:val="00EE72BE"/>
    <w:rPr>
      <w:b/>
      <w:bCs/>
    </w:rPr>
  </w:style>
  <w:style w:type="character" w:customStyle="1" w:styleId="CommentSubjectChar">
    <w:name w:val="Comment Subject Char"/>
    <w:basedOn w:val="CommentTextChar"/>
    <w:link w:val="CommentSubject"/>
    <w:uiPriority w:val="99"/>
    <w:semiHidden/>
    <w:rsid w:val="00EE72BE"/>
    <w:rPr>
      <w:b/>
      <w:bCs/>
    </w:rPr>
  </w:style>
  <w:style w:type="character" w:styleId="FollowedHyperlink">
    <w:name w:val="FollowedHyperlink"/>
    <w:basedOn w:val="DefaultParagraphFont"/>
    <w:uiPriority w:val="99"/>
    <w:semiHidden/>
    <w:unhideWhenUsed/>
    <w:rsid w:val="00661DE6"/>
    <w:rPr>
      <w:color w:val="5F7791" w:themeColor="followedHyperlink"/>
      <w:u w:val="single"/>
    </w:rPr>
  </w:style>
  <w:style w:type="paragraph" w:customStyle="1" w:styleId="Default">
    <w:name w:val="Default"/>
    <w:rsid w:val="00D73BC3"/>
    <w:pPr>
      <w:autoSpaceDE w:val="0"/>
      <w:autoSpaceDN w:val="0"/>
      <w:adjustRightInd w:val="0"/>
      <w:spacing w:before="0" w:after="0" w:line="240" w:lineRule="auto"/>
    </w:pPr>
    <w:rPr>
      <w:rFonts w:ascii="Arial" w:hAnsi="Arial" w:cs="Arial"/>
      <w:color w:val="000000"/>
      <w:sz w:val="24"/>
      <w:szCs w:val="24"/>
      <w:lang w:val="en-AU"/>
    </w:rPr>
  </w:style>
  <w:style w:type="paragraph" w:styleId="Revision">
    <w:name w:val="Revision"/>
    <w:hidden/>
    <w:uiPriority w:val="99"/>
    <w:semiHidden/>
    <w:rsid w:val="00735F30"/>
    <w:pPr>
      <w:spacing w:before="0" w:after="0" w:line="240" w:lineRule="auto"/>
    </w:pPr>
  </w:style>
  <w:style w:type="paragraph" w:styleId="FootnoteText">
    <w:name w:val="footnote text"/>
    <w:basedOn w:val="Normal"/>
    <w:link w:val="FootnoteTextChar"/>
    <w:uiPriority w:val="99"/>
    <w:semiHidden/>
    <w:unhideWhenUsed/>
    <w:rsid w:val="00767C1A"/>
    <w:pPr>
      <w:spacing w:before="0" w:after="0" w:line="240" w:lineRule="auto"/>
    </w:pPr>
  </w:style>
  <w:style w:type="character" w:customStyle="1" w:styleId="FootnoteTextChar">
    <w:name w:val="Footnote Text Char"/>
    <w:basedOn w:val="DefaultParagraphFont"/>
    <w:link w:val="FootnoteText"/>
    <w:uiPriority w:val="99"/>
    <w:semiHidden/>
    <w:rsid w:val="00767C1A"/>
  </w:style>
  <w:style w:type="character" w:styleId="FootnoteReference">
    <w:name w:val="footnote reference"/>
    <w:basedOn w:val="DefaultParagraphFont"/>
    <w:uiPriority w:val="99"/>
    <w:unhideWhenUsed/>
    <w:rsid w:val="00767C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579045">
      <w:bodyDiv w:val="1"/>
      <w:marLeft w:val="0"/>
      <w:marRight w:val="0"/>
      <w:marTop w:val="0"/>
      <w:marBottom w:val="0"/>
      <w:divBdr>
        <w:top w:val="none" w:sz="0" w:space="0" w:color="auto"/>
        <w:left w:val="none" w:sz="0" w:space="0" w:color="auto"/>
        <w:bottom w:val="none" w:sz="0" w:space="0" w:color="auto"/>
        <w:right w:val="none" w:sz="0" w:space="0" w:color="auto"/>
      </w:divBdr>
    </w:div>
    <w:div w:id="955524401">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89400835">
      <w:bodyDiv w:val="1"/>
      <w:marLeft w:val="0"/>
      <w:marRight w:val="0"/>
      <w:marTop w:val="0"/>
      <w:marBottom w:val="0"/>
      <w:divBdr>
        <w:top w:val="none" w:sz="0" w:space="0" w:color="auto"/>
        <w:left w:val="none" w:sz="0" w:space="0" w:color="auto"/>
        <w:bottom w:val="none" w:sz="0" w:space="0" w:color="auto"/>
        <w:right w:val="none" w:sz="0" w:space="0" w:color="auto"/>
      </w:divBdr>
    </w:div>
    <w:div w:id="209446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swmentalhealthcommission.com.au/sites/default/files/documents/key_directions_2018-2023_final.pdf" TargetMode="External"/><Relationship Id="rId18" Type="http://schemas.openxmlformats.org/officeDocument/2006/relationships/hyperlink" Target="https://www1.health.gov.au/internet/main/publishing.nsf/Content/mental-pubs-n-servst10" TargetMode="External"/><Relationship Id="rId26" Type="http://schemas.openxmlformats.org/officeDocument/2006/relationships/hyperlink" Target="http://intranetjh/pol/policylib/1.338_Policy_1118.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intranetjh/Inside/DirectorateAssets/Clinical%20and%20Corporate%20Governance%20-%20Consumer%20Resources/Patient%20information%20Portal/Network%20Patient%20Charter%202020.pdf"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1.health.nsw.gov.au/pds/ActivePDSDocuments/PD2017_033.pdf" TargetMode="External"/><Relationship Id="rId25" Type="http://schemas.openxmlformats.org/officeDocument/2006/relationships/hyperlink" Target="http://intranetjh/pol/policylib/1.193_Policy_0919.pdf" TargetMode="External"/><Relationship Id="rId33" Type="http://schemas.openxmlformats.org/officeDocument/2006/relationships/hyperlink" Target="http://www.legislation.nsw.gov.au/maintop/view/inforce/act%2B8%2B2007%2Bcd%2B0%2B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1.health.nsw.gov.au/pds/ActivePDSDocuments/PD2012_050.pdf" TargetMode="External"/><Relationship Id="rId20" Type="http://schemas.openxmlformats.org/officeDocument/2006/relationships/hyperlink" Target="http://intranetjh/Inside/DirectorateAssets/Clinical%20and%20Corporate%20Governance%20-%20Consumer%20Resources/Patient%20information%20Portal/Network%20Consumer%20Engagement%20Framework.pdf" TargetMode="External"/><Relationship Id="rId29" Type="http://schemas.openxmlformats.org/officeDocument/2006/relationships/hyperlink" Target="http://intranetjh/pol/policylib/5.017_Policy_0519.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intranetjh/pol/policylib/1.180_Policy_0820.pdf" TargetMode="External"/><Relationship Id="rId32" Type="http://schemas.openxmlformats.org/officeDocument/2006/relationships/image" Target="media/image4.png"/><Relationship Id="rId37"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1.health.nsw.gov.au/pds/Pages/doc.aspx?dn=PD2020_004" TargetMode="External"/><Relationship Id="rId23" Type="http://schemas.openxmlformats.org/officeDocument/2006/relationships/hyperlink" Target="https://www.justicehealth.nsw.gov.au/about-us/right-to-information/1-078_policy_0317.pdf" TargetMode="External"/><Relationship Id="rId28" Type="http://schemas.openxmlformats.org/officeDocument/2006/relationships/hyperlink" Target="http://intranetjh/pol/policylib/1.434_Policy_0220.pdf" TargetMode="External"/><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www.google.com/url?sa=t&amp;rct=j&amp;q=&amp;esrc=s&amp;source=web&amp;cd=&amp;cad=rja&amp;uact=8&amp;ved=2ahUKEwik9JOPutHtAhWjoekKHRhNBAgQFjABegQIAhAC&amp;url=https%3A%2F%2Fnswmentalhealthcommission.com.au%2Fresources%2Fliving-well-strategic-plan-for-mental-health-in-nsw-2014-2024&amp;usg=AOvVaw0aV96qx6TIydNgH-sZ8Ze1" TargetMode="External"/><Relationship Id="rId31" Type="http://schemas.openxmlformats.org/officeDocument/2006/relationships/hyperlink" Target="http://intranetjh/Procedures_Manuals/Physical%20Health%20Assessment%20and%20Car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nsw.gov.au/mentalhealth/Pages/charter.aspx" TargetMode="External"/><Relationship Id="rId22" Type="http://schemas.openxmlformats.org/officeDocument/2006/relationships/hyperlink" Target="https://www.justicehealth.nsw.gov.au/publications/BookletStrategicPlan20182022.pdf" TargetMode="External"/><Relationship Id="rId27" Type="http://schemas.openxmlformats.org/officeDocument/2006/relationships/hyperlink" Target="http://intranetjh/pol/policylib/1.441_Policy_1020.pdf" TargetMode="External"/><Relationship Id="rId30" Type="http://schemas.openxmlformats.org/officeDocument/2006/relationships/hyperlink" Target="http://intranetjh/Procedures_Manuals/External%20Medical%20Appointments%20-%20Booking%20and%20Cancellation.pdf" TargetMode="External"/><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6A293247-CFBA-4EAB-977A-B4CAB49B6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StudentReport.dotx</Template>
  <TotalTime>68</TotalTime>
  <Pages>16</Pages>
  <Words>5291</Words>
  <Characters>30160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Freshwater Unit</vt:lpstr>
    </vt:vector>
  </TitlesOfParts>
  <Company/>
  <LinksUpToDate>false</LinksUpToDate>
  <CharactersWithSpaces>35381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Freshwater Unit</dc:title>
  <dc:subject>mENTAL hEALTH INTENSIVE cARE                                        Model of Care</dc:subject>
  <dc:creator>Jane Jackson</dc:creator>
  <cp:keywords/>
  <cp:lastModifiedBy>Jason Sevil</cp:lastModifiedBy>
  <cp:revision>7</cp:revision>
  <dcterms:created xsi:type="dcterms:W3CDTF">2022-02-15T06:50:00Z</dcterms:created>
  <dcterms:modified xsi:type="dcterms:W3CDTF">2022-08-09T09:11:00Z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